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6FE7E" w14:textId="5F10E7D2" w:rsidR="00275D8F" w:rsidRPr="00E14E3F" w:rsidRDefault="00AF3BFB">
      <w:pPr>
        <w:jc w:val="center"/>
        <w:rPr>
          <w:rFonts w:ascii="Times New Roman" w:hAnsi="Times New Roman"/>
          <w:b/>
          <w:color w:val="000000"/>
          <w:lang w:val="en-GB"/>
        </w:rPr>
      </w:pPr>
      <w:bookmarkStart w:id="0" w:name="_Hlk97584895"/>
      <w:bookmarkEnd w:id="0"/>
      <w:r w:rsidRPr="00E14E3F">
        <w:rPr>
          <w:rFonts w:ascii="Times New Roman" w:hAnsi="Times New Roman"/>
          <w:b/>
          <w:color w:val="000000"/>
          <w:lang w:val="en-GB"/>
        </w:rPr>
        <w:t>Title</w:t>
      </w:r>
      <w:r w:rsidR="002614B8" w:rsidRPr="00E14E3F">
        <w:rPr>
          <w:rFonts w:ascii="Times New Roman" w:hAnsi="Times New Roman"/>
          <w:b/>
          <w:color w:val="000000"/>
          <w:lang w:val="en-GB"/>
        </w:rPr>
        <w:t xml:space="preserve"> of the Presentation</w:t>
      </w:r>
      <w:r w:rsidR="00120BAE" w:rsidRPr="00E14E3F">
        <w:rPr>
          <w:rFonts w:ascii="Times New Roman" w:hAnsi="Times New Roman"/>
          <w:b/>
          <w:color w:val="000000"/>
          <w:lang w:val="en-GB"/>
        </w:rPr>
        <w:t xml:space="preserve"> </w:t>
      </w:r>
      <w:r w:rsidR="00120BAE" w:rsidRPr="00E14E3F">
        <w:rPr>
          <w:rFonts w:ascii="Times New Roman" w:hAnsi="Times New Roman"/>
          <w:b/>
          <w:color w:val="FF0000"/>
          <w:lang w:val="en-GB"/>
        </w:rPr>
        <w:t>(</w:t>
      </w:r>
      <w:r w:rsidR="00120BAE" w:rsidRPr="00E14E3F">
        <w:rPr>
          <w:rFonts w:ascii="Times New Roman" w:hAnsi="Times New Roman"/>
          <w:color w:val="FF0000"/>
          <w:lang w:val="en-GB"/>
        </w:rPr>
        <w:t>Times New Roman 12 pt, bold</w:t>
      </w:r>
      <w:r w:rsidR="00B14703">
        <w:rPr>
          <w:rFonts w:ascii="Times New Roman" w:hAnsi="Times New Roman"/>
          <w:color w:val="FF0000"/>
          <w:lang w:val="en-GB"/>
        </w:rPr>
        <w:t xml:space="preserve">, </w:t>
      </w:r>
      <w:proofErr w:type="spellStart"/>
      <w:r w:rsidR="00B14703">
        <w:rPr>
          <w:rFonts w:ascii="Times New Roman" w:hAnsi="Times New Roman"/>
          <w:color w:val="FF0000"/>
          <w:lang w:val="en-GB"/>
        </w:rPr>
        <w:t>Centered</w:t>
      </w:r>
      <w:proofErr w:type="spellEnd"/>
      <w:r w:rsidR="00120BAE" w:rsidRPr="00E14E3F">
        <w:rPr>
          <w:rFonts w:ascii="Times New Roman" w:hAnsi="Times New Roman"/>
          <w:b/>
          <w:color w:val="FF0000"/>
          <w:lang w:val="en-GB"/>
        </w:rPr>
        <w:t>)</w:t>
      </w:r>
    </w:p>
    <w:p w14:paraId="170DFD1F" w14:textId="59E47CF4" w:rsidR="00A74D6E" w:rsidRPr="00E14E3F" w:rsidRDefault="002614B8" w:rsidP="00250CD6">
      <w:pPr>
        <w:jc w:val="center"/>
        <w:rPr>
          <w:rFonts w:ascii="Times New Roman" w:hAnsi="Times New Roman"/>
          <w:color w:val="FF0000"/>
          <w:sz w:val="20"/>
          <w:lang w:val="en-GB"/>
        </w:rPr>
      </w:pPr>
      <w:r w:rsidRPr="00E14E3F">
        <w:rPr>
          <w:rFonts w:ascii="Times New Roman" w:hAnsi="Times New Roman"/>
          <w:color w:val="FF0000"/>
          <w:sz w:val="20"/>
          <w:lang w:val="en-GB"/>
        </w:rPr>
        <w:t>empty line</w:t>
      </w:r>
      <w:r w:rsidR="00120BAE" w:rsidRPr="00E14E3F">
        <w:rPr>
          <w:rFonts w:ascii="Times New Roman" w:hAnsi="Times New Roman"/>
          <w:color w:val="FF0000"/>
          <w:sz w:val="20"/>
          <w:lang w:val="en-GB"/>
        </w:rPr>
        <w:t>, 10 pt</w:t>
      </w:r>
    </w:p>
    <w:p w14:paraId="0EB43D78" w14:textId="34D971FB" w:rsidR="00275D8F" w:rsidRDefault="002614B8">
      <w:pPr>
        <w:jc w:val="center"/>
        <w:rPr>
          <w:rFonts w:ascii="Times New Roman" w:hAnsi="Times New Roman"/>
          <w:color w:val="FF0000"/>
          <w:sz w:val="20"/>
          <w:lang w:val="en-GB"/>
        </w:rPr>
      </w:pPr>
      <w:r w:rsidRPr="00E14E3F">
        <w:rPr>
          <w:rFonts w:ascii="Times New Roman" w:hAnsi="Times New Roman"/>
          <w:sz w:val="20"/>
          <w:u w:val="single"/>
          <w:lang w:val="en-GB"/>
        </w:rPr>
        <w:t>Presenting</w:t>
      </w:r>
      <w:r w:rsidR="006D66ED" w:rsidRPr="00E14E3F">
        <w:rPr>
          <w:rFonts w:ascii="Times New Roman" w:hAnsi="Times New Roman"/>
          <w:sz w:val="20"/>
          <w:u w:val="single"/>
          <w:lang w:val="en-GB"/>
        </w:rPr>
        <w:t xml:space="preserve"> </w:t>
      </w:r>
      <w:r w:rsidRPr="00E14E3F">
        <w:rPr>
          <w:rFonts w:ascii="Times New Roman" w:hAnsi="Times New Roman"/>
          <w:sz w:val="20"/>
          <w:u w:val="single"/>
          <w:lang w:val="en-GB"/>
        </w:rPr>
        <w:t>Author</w:t>
      </w:r>
      <w:r w:rsidR="00120BAE" w:rsidRPr="00E14E3F">
        <w:rPr>
          <w:rFonts w:ascii="Times New Roman" w:hAnsi="Times New Roman"/>
          <w:sz w:val="20"/>
          <w:vertAlign w:val="superscript"/>
          <w:lang w:val="en-GB"/>
        </w:rPr>
        <w:t>1</w:t>
      </w:r>
      <w:r w:rsidR="00AF46C8" w:rsidRPr="00E14E3F">
        <w:rPr>
          <w:rFonts w:ascii="Times New Roman" w:hAnsi="Times New Roman"/>
          <w:sz w:val="20"/>
          <w:lang w:val="en-GB"/>
        </w:rPr>
        <w:t>,</w:t>
      </w:r>
      <w:r w:rsidR="006D66ED" w:rsidRPr="00E14E3F">
        <w:rPr>
          <w:rFonts w:ascii="Times New Roman" w:hAnsi="Times New Roman"/>
          <w:sz w:val="20"/>
          <w:lang w:val="en-GB"/>
        </w:rPr>
        <w:t xml:space="preserve"> </w:t>
      </w:r>
      <w:r w:rsidRPr="00E14E3F">
        <w:rPr>
          <w:rFonts w:ascii="Times New Roman" w:hAnsi="Times New Roman"/>
          <w:sz w:val="20"/>
          <w:lang w:val="en-GB"/>
        </w:rPr>
        <w:t>First</w:t>
      </w:r>
      <w:r w:rsidR="006D66ED" w:rsidRPr="00E14E3F">
        <w:rPr>
          <w:rFonts w:ascii="Times New Roman" w:hAnsi="Times New Roman"/>
          <w:sz w:val="20"/>
          <w:lang w:val="en-GB"/>
        </w:rPr>
        <w:t xml:space="preserve"> </w:t>
      </w:r>
      <w:r w:rsidRPr="00E14E3F">
        <w:rPr>
          <w:rFonts w:ascii="Times New Roman" w:hAnsi="Times New Roman"/>
          <w:sz w:val="20"/>
          <w:lang w:val="en-GB"/>
        </w:rPr>
        <w:t>Co-Author</w:t>
      </w:r>
      <w:r w:rsidR="00120BAE" w:rsidRPr="00E14E3F">
        <w:rPr>
          <w:rFonts w:ascii="Times New Roman" w:hAnsi="Times New Roman"/>
          <w:sz w:val="20"/>
          <w:vertAlign w:val="superscript"/>
          <w:lang w:val="en-GB"/>
        </w:rPr>
        <w:t>1,2</w:t>
      </w:r>
      <w:r w:rsidR="00120BAE" w:rsidRPr="00E14E3F">
        <w:rPr>
          <w:rFonts w:ascii="Times New Roman" w:hAnsi="Times New Roman"/>
          <w:sz w:val="20"/>
          <w:lang w:val="en-GB"/>
        </w:rPr>
        <w:t xml:space="preserve"> </w:t>
      </w:r>
      <w:r w:rsidR="00120BAE" w:rsidRPr="00E14E3F">
        <w:rPr>
          <w:rFonts w:ascii="Times New Roman" w:hAnsi="Times New Roman"/>
          <w:color w:val="FF0000"/>
          <w:sz w:val="20"/>
          <w:lang w:val="en-GB"/>
        </w:rPr>
        <w:t>(Times New Roman 10 pt,</w:t>
      </w:r>
      <w:r w:rsidR="00B14703">
        <w:rPr>
          <w:rFonts w:ascii="Times New Roman" w:hAnsi="Times New Roman"/>
          <w:color w:val="FF0000"/>
          <w:sz w:val="20"/>
          <w:lang w:val="en-GB"/>
        </w:rPr>
        <w:t xml:space="preserve"> normal, </w:t>
      </w:r>
      <w:proofErr w:type="spellStart"/>
      <w:r w:rsidR="00B14703">
        <w:rPr>
          <w:rFonts w:ascii="Times New Roman" w:hAnsi="Times New Roman"/>
          <w:color w:val="FF0000"/>
          <w:sz w:val="20"/>
          <w:lang w:val="en-GB"/>
        </w:rPr>
        <w:t>Centered</w:t>
      </w:r>
      <w:proofErr w:type="spellEnd"/>
      <w:r w:rsidR="00120BAE" w:rsidRPr="00E14E3F">
        <w:rPr>
          <w:rFonts w:ascii="Times New Roman" w:hAnsi="Times New Roman"/>
          <w:color w:val="FF0000"/>
          <w:sz w:val="20"/>
          <w:lang w:val="en-GB"/>
        </w:rPr>
        <w:t>)</w:t>
      </w:r>
    </w:p>
    <w:p w14:paraId="19F02C69" w14:textId="2F63400A" w:rsidR="00E14E3F" w:rsidRPr="00E14E3F" w:rsidRDefault="00E14E3F" w:rsidP="00E14E3F">
      <w:pPr>
        <w:jc w:val="center"/>
        <w:rPr>
          <w:rFonts w:ascii="Times New Roman" w:hAnsi="Times New Roman"/>
          <w:color w:val="FF0000"/>
          <w:sz w:val="20"/>
          <w:lang w:val="en-GB"/>
        </w:rPr>
      </w:pPr>
      <w:r w:rsidRPr="00E14E3F">
        <w:rPr>
          <w:rFonts w:ascii="Times New Roman" w:hAnsi="Times New Roman"/>
          <w:color w:val="FF0000"/>
          <w:sz w:val="20"/>
          <w:lang w:val="en-GB"/>
        </w:rPr>
        <w:t>empty line, 10 pt</w:t>
      </w:r>
    </w:p>
    <w:p w14:paraId="33A6E8B4" w14:textId="5BEBAD7E" w:rsidR="00A74D6E" w:rsidRPr="00E14E3F" w:rsidRDefault="009956E1">
      <w:pPr>
        <w:jc w:val="center"/>
        <w:rPr>
          <w:rFonts w:ascii="Times New Roman" w:hAnsi="Times New Roman"/>
          <w:color w:val="FF0000"/>
          <w:sz w:val="20"/>
          <w:lang w:val="en-GB"/>
        </w:rPr>
      </w:pPr>
      <w:r w:rsidRPr="00E14E3F">
        <w:rPr>
          <w:rFonts w:ascii="Times New Roman" w:hAnsi="Times New Roman"/>
          <w:sz w:val="20"/>
          <w:vertAlign w:val="superscript"/>
          <w:lang w:val="en-GB"/>
        </w:rPr>
        <w:t>1</w:t>
      </w:r>
      <w:r w:rsidR="002614B8" w:rsidRPr="00E14E3F">
        <w:rPr>
          <w:rFonts w:ascii="Times New Roman" w:hAnsi="Times New Roman"/>
          <w:color w:val="000000"/>
          <w:sz w:val="20"/>
          <w:lang w:val="en-GB"/>
        </w:rPr>
        <w:t>First Institution</w:t>
      </w:r>
      <w:r w:rsidR="00275D8F" w:rsidRPr="00E14E3F">
        <w:rPr>
          <w:rFonts w:ascii="Times New Roman" w:hAnsi="Times New Roman"/>
          <w:color w:val="000000"/>
          <w:sz w:val="20"/>
          <w:lang w:val="en-GB"/>
        </w:rPr>
        <w:t xml:space="preserve">, </w:t>
      </w:r>
      <w:r w:rsidR="002614B8" w:rsidRPr="00E14E3F">
        <w:rPr>
          <w:rFonts w:ascii="Times New Roman" w:hAnsi="Times New Roman"/>
          <w:color w:val="000000"/>
          <w:sz w:val="20"/>
          <w:lang w:val="en-GB"/>
        </w:rPr>
        <w:t>Department</w:t>
      </w:r>
      <w:r w:rsidR="003B4A12" w:rsidRPr="00E14E3F">
        <w:rPr>
          <w:rFonts w:ascii="Times New Roman" w:hAnsi="Times New Roman"/>
          <w:color w:val="000000"/>
          <w:sz w:val="20"/>
          <w:lang w:val="en-GB"/>
        </w:rPr>
        <w:t xml:space="preserve">, </w:t>
      </w:r>
      <w:r w:rsidR="002614B8" w:rsidRPr="00E14E3F">
        <w:rPr>
          <w:rFonts w:ascii="Times New Roman" w:hAnsi="Times New Roman"/>
          <w:color w:val="000000"/>
          <w:sz w:val="20"/>
          <w:lang w:val="en-GB"/>
        </w:rPr>
        <w:t xml:space="preserve">Full Address, City, Country </w:t>
      </w:r>
      <w:r w:rsidR="00120BAE" w:rsidRPr="00E14E3F">
        <w:rPr>
          <w:rFonts w:ascii="Times New Roman" w:hAnsi="Times New Roman"/>
          <w:color w:val="FF0000"/>
          <w:sz w:val="20"/>
          <w:lang w:val="en-GB"/>
        </w:rPr>
        <w:t>(Times New Roman 10 pt</w:t>
      </w:r>
      <w:r w:rsidR="00B14703">
        <w:rPr>
          <w:rFonts w:ascii="Times New Roman" w:hAnsi="Times New Roman"/>
          <w:color w:val="FF0000"/>
          <w:sz w:val="20"/>
          <w:lang w:val="en-GB"/>
        </w:rPr>
        <w:t xml:space="preserve">, normal, </w:t>
      </w:r>
      <w:proofErr w:type="spellStart"/>
      <w:r w:rsidR="00B14703">
        <w:rPr>
          <w:rFonts w:ascii="Times New Roman" w:hAnsi="Times New Roman"/>
          <w:color w:val="FF0000"/>
          <w:sz w:val="20"/>
          <w:lang w:val="en-GB"/>
        </w:rPr>
        <w:t>Centered</w:t>
      </w:r>
      <w:proofErr w:type="spellEnd"/>
      <w:r w:rsidR="00120BAE" w:rsidRPr="00E14E3F">
        <w:rPr>
          <w:rFonts w:ascii="Times New Roman" w:hAnsi="Times New Roman"/>
          <w:color w:val="FF0000"/>
          <w:sz w:val="20"/>
          <w:lang w:val="en-GB"/>
        </w:rPr>
        <w:t>)</w:t>
      </w:r>
    </w:p>
    <w:p w14:paraId="253A1F81" w14:textId="77777777" w:rsidR="009956E1" w:rsidRPr="00E14E3F" w:rsidRDefault="009956E1">
      <w:pPr>
        <w:jc w:val="center"/>
        <w:rPr>
          <w:rFonts w:ascii="Times New Roman" w:hAnsi="Times New Roman"/>
          <w:color w:val="000000"/>
          <w:sz w:val="20"/>
          <w:lang w:val="en-GB"/>
        </w:rPr>
      </w:pPr>
      <w:r w:rsidRPr="00E14E3F">
        <w:rPr>
          <w:rFonts w:ascii="Times New Roman" w:hAnsi="Times New Roman"/>
          <w:sz w:val="20"/>
          <w:vertAlign w:val="superscript"/>
          <w:lang w:val="en-GB"/>
        </w:rPr>
        <w:t>2</w:t>
      </w:r>
      <w:r w:rsidR="002614B8" w:rsidRPr="00E14E3F">
        <w:rPr>
          <w:rFonts w:ascii="Times New Roman" w:hAnsi="Times New Roman"/>
          <w:sz w:val="20"/>
          <w:lang w:val="en-GB"/>
        </w:rPr>
        <w:t xml:space="preserve">Second Institution, Department, Laboratory, </w:t>
      </w:r>
      <w:r w:rsidR="0056059F" w:rsidRPr="00E14E3F">
        <w:rPr>
          <w:rFonts w:ascii="Times New Roman" w:hAnsi="Times New Roman"/>
          <w:sz w:val="20"/>
          <w:lang w:val="en-GB"/>
        </w:rPr>
        <w:t xml:space="preserve">Full Address, </w:t>
      </w:r>
      <w:r w:rsidR="002614B8" w:rsidRPr="00E14E3F">
        <w:rPr>
          <w:rFonts w:ascii="Times New Roman" w:hAnsi="Times New Roman"/>
          <w:sz w:val="20"/>
          <w:lang w:val="en-GB"/>
        </w:rPr>
        <w:t>City, Country</w:t>
      </w:r>
    </w:p>
    <w:p w14:paraId="41D750BC" w14:textId="7B171D52" w:rsidR="00275D8F" w:rsidRPr="00E14E3F" w:rsidRDefault="002614B8">
      <w:pPr>
        <w:jc w:val="center"/>
        <w:rPr>
          <w:rFonts w:ascii="Times New Roman" w:hAnsi="Times New Roman"/>
          <w:color w:val="000000"/>
          <w:sz w:val="20"/>
          <w:lang w:val="en-GB"/>
        </w:rPr>
      </w:pPr>
      <w:proofErr w:type="spellStart"/>
      <w:r w:rsidRPr="00E14E3F">
        <w:rPr>
          <w:rFonts w:ascii="Times New Roman" w:hAnsi="Times New Roman"/>
          <w:sz w:val="20"/>
          <w:u w:val="single"/>
          <w:lang w:val="en-GB"/>
        </w:rPr>
        <w:t>presenting.author</w:t>
      </w:r>
      <w:r w:rsidR="00BD2106" w:rsidRPr="00E14E3F">
        <w:rPr>
          <w:rFonts w:ascii="Times New Roman" w:hAnsi="Times New Roman"/>
          <w:sz w:val="20"/>
          <w:u w:val="single"/>
          <w:lang w:val="en-GB"/>
        </w:rPr>
        <w:t>@</w:t>
      </w:r>
      <w:r w:rsidRPr="00E14E3F">
        <w:rPr>
          <w:rFonts w:ascii="Times New Roman" w:hAnsi="Times New Roman"/>
          <w:sz w:val="20"/>
          <w:u w:val="single"/>
          <w:lang w:val="en-GB"/>
        </w:rPr>
        <w:t>email.for.contacts</w:t>
      </w:r>
      <w:proofErr w:type="spellEnd"/>
      <w:r w:rsidR="00120BAE" w:rsidRPr="00E14E3F">
        <w:rPr>
          <w:rFonts w:ascii="Times New Roman" w:hAnsi="Times New Roman"/>
          <w:color w:val="000000"/>
          <w:sz w:val="20"/>
          <w:lang w:val="en-GB"/>
        </w:rPr>
        <w:t xml:space="preserve"> </w:t>
      </w:r>
      <w:r w:rsidR="00120BAE" w:rsidRPr="00E14E3F">
        <w:rPr>
          <w:rFonts w:ascii="Times New Roman" w:hAnsi="Times New Roman"/>
          <w:color w:val="FF0000"/>
          <w:sz w:val="20"/>
          <w:lang w:val="en-GB"/>
        </w:rPr>
        <w:t>(</w:t>
      </w:r>
      <w:r w:rsidRPr="00E14E3F">
        <w:rPr>
          <w:rFonts w:ascii="Times New Roman" w:hAnsi="Times New Roman"/>
          <w:color w:val="FF0000"/>
          <w:sz w:val="20"/>
          <w:lang w:val="en-GB"/>
        </w:rPr>
        <w:t>Times New Roman 10 pt</w:t>
      </w:r>
      <w:r w:rsidR="00B14703">
        <w:rPr>
          <w:rFonts w:ascii="Times New Roman" w:hAnsi="Times New Roman"/>
          <w:color w:val="FF0000"/>
          <w:sz w:val="20"/>
          <w:lang w:val="en-GB"/>
        </w:rPr>
        <w:t xml:space="preserve">, normal, </w:t>
      </w:r>
      <w:proofErr w:type="spellStart"/>
      <w:r w:rsidR="00B14703">
        <w:rPr>
          <w:rFonts w:ascii="Times New Roman" w:hAnsi="Times New Roman"/>
          <w:color w:val="FF0000"/>
          <w:sz w:val="20"/>
          <w:lang w:val="en-GB"/>
        </w:rPr>
        <w:t>Centered</w:t>
      </w:r>
      <w:proofErr w:type="spellEnd"/>
      <w:r w:rsidRPr="00E14E3F">
        <w:rPr>
          <w:rFonts w:ascii="Times New Roman" w:hAnsi="Times New Roman"/>
          <w:color w:val="FF0000"/>
          <w:sz w:val="20"/>
          <w:lang w:val="en-GB"/>
        </w:rPr>
        <w:t>)</w:t>
      </w:r>
    </w:p>
    <w:p w14:paraId="7C4110F6" w14:textId="77777777" w:rsidR="00A74D6E" w:rsidRPr="00E14E3F" w:rsidRDefault="002614B8" w:rsidP="00250CD6">
      <w:pPr>
        <w:jc w:val="center"/>
        <w:rPr>
          <w:rFonts w:ascii="Times New Roman" w:hAnsi="Times New Roman"/>
          <w:color w:val="FF0000"/>
          <w:sz w:val="20"/>
          <w:lang w:val="en-GB"/>
        </w:rPr>
      </w:pPr>
      <w:r w:rsidRPr="00E14E3F">
        <w:rPr>
          <w:rFonts w:ascii="Times New Roman" w:hAnsi="Times New Roman"/>
          <w:color w:val="FF0000"/>
          <w:sz w:val="20"/>
          <w:lang w:val="en-GB"/>
        </w:rPr>
        <w:t>empty line</w:t>
      </w:r>
      <w:r w:rsidR="00120BAE" w:rsidRPr="00E14E3F">
        <w:rPr>
          <w:rFonts w:ascii="Times New Roman" w:hAnsi="Times New Roman"/>
          <w:color w:val="FF0000"/>
          <w:sz w:val="20"/>
          <w:lang w:val="en-GB"/>
        </w:rPr>
        <w:t>, 10 pt</w:t>
      </w:r>
    </w:p>
    <w:p w14:paraId="242DCF36" w14:textId="77777777" w:rsidR="0084671E" w:rsidRPr="00E14E3F" w:rsidRDefault="0084671E" w:rsidP="00BA0104">
      <w:pPr>
        <w:jc w:val="center"/>
        <w:rPr>
          <w:rFonts w:ascii="Times New Roman" w:hAnsi="Times New Roman"/>
          <w:color w:val="FF0000"/>
          <w:sz w:val="20"/>
          <w:lang w:val="en-GB"/>
        </w:rPr>
        <w:sectPr w:rsidR="0084671E" w:rsidRPr="00E14E3F" w:rsidSect="00C573E4">
          <w:pgSz w:w="11906" w:h="16838" w:code="9"/>
          <w:pgMar w:top="1134" w:right="1134" w:bottom="1134" w:left="1134" w:header="851" w:footer="992" w:gutter="0"/>
          <w:cols w:space="425"/>
          <w:docGrid w:linePitch="400"/>
        </w:sectPr>
      </w:pPr>
    </w:p>
    <w:p w14:paraId="1C08442B" w14:textId="12037E54" w:rsidR="0056059F" w:rsidRPr="00E14E3F" w:rsidRDefault="0056059F" w:rsidP="00C573E4">
      <w:pPr>
        <w:tabs>
          <w:tab w:val="right" w:pos="4535"/>
        </w:tabs>
        <w:ind w:firstLine="426"/>
        <w:rPr>
          <w:rFonts w:ascii="Times New Roman" w:eastAsia="Times New Roman" w:hAnsi="Times New Roman"/>
          <w:kern w:val="0"/>
          <w:sz w:val="20"/>
          <w:lang w:val="en-GB" w:eastAsia="lt-LT"/>
        </w:rPr>
      </w:pPr>
      <w:r w:rsidRPr="00E14E3F">
        <w:rPr>
          <w:rFonts w:ascii="Times New Roman" w:eastAsia="Times New Roman" w:hAnsi="Times New Roman"/>
          <w:kern w:val="0"/>
          <w:sz w:val="20"/>
          <w:lang w:val="en-GB" w:eastAsia="lt-LT"/>
        </w:rPr>
        <w:t xml:space="preserve">English is the official language of the conference. As a result, all </w:t>
      </w:r>
      <w:r w:rsidR="00265199" w:rsidRPr="00E14E3F">
        <w:rPr>
          <w:rFonts w:ascii="Times New Roman" w:eastAsia="Times New Roman" w:hAnsi="Times New Roman"/>
          <w:kern w:val="0"/>
          <w:sz w:val="20"/>
          <w:lang w:val="en-GB" w:eastAsia="lt-LT"/>
        </w:rPr>
        <w:t>abstracts</w:t>
      </w:r>
      <w:r w:rsidRPr="00E14E3F">
        <w:rPr>
          <w:rFonts w:ascii="Times New Roman" w:eastAsia="Times New Roman" w:hAnsi="Times New Roman"/>
          <w:kern w:val="0"/>
          <w:sz w:val="20"/>
          <w:lang w:val="en-GB" w:eastAsia="lt-LT"/>
        </w:rPr>
        <w:t xml:space="preserve"> must be entirely submitted (and presented) in English. Participants of the conference submit abstracts of </w:t>
      </w:r>
      <w:r w:rsidRPr="00E14E3F">
        <w:rPr>
          <w:rFonts w:ascii="Times New Roman" w:eastAsia="Times New Roman" w:hAnsi="Times New Roman"/>
          <w:b/>
          <w:kern w:val="0"/>
          <w:sz w:val="20"/>
          <w:lang w:val="en-GB" w:eastAsia="lt-LT"/>
        </w:rPr>
        <w:t xml:space="preserve">one </w:t>
      </w:r>
      <w:r w:rsidR="00C573E4" w:rsidRPr="00E14E3F">
        <w:rPr>
          <w:rFonts w:ascii="Times New Roman" w:eastAsia="Times New Roman" w:hAnsi="Times New Roman"/>
          <w:b/>
          <w:kern w:val="0"/>
          <w:sz w:val="20"/>
          <w:lang w:val="en-GB" w:eastAsia="lt-LT"/>
        </w:rPr>
        <w:t xml:space="preserve">A4 </w:t>
      </w:r>
      <w:r w:rsidRPr="00E14E3F">
        <w:rPr>
          <w:rFonts w:ascii="Times New Roman" w:eastAsia="Times New Roman" w:hAnsi="Times New Roman"/>
          <w:b/>
          <w:kern w:val="0"/>
          <w:sz w:val="20"/>
          <w:lang w:val="en-GB" w:eastAsia="lt-LT"/>
        </w:rPr>
        <w:t>page</w:t>
      </w:r>
      <w:r w:rsidR="00C573E4" w:rsidRPr="00E14E3F">
        <w:rPr>
          <w:rFonts w:ascii="Times New Roman" w:eastAsia="Times New Roman" w:hAnsi="Times New Roman"/>
          <w:kern w:val="0"/>
          <w:sz w:val="20"/>
          <w:lang w:val="en-GB" w:eastAsia="lt-LT"/>
        </w:rPr>
        <w:t>.</w:t>
      </w:r>
      <w:r w:rsidR="00C573E4" w:rsidRPr="00E14E3F">
        <w:rPr>
          <w:lang w:val="en-GB"/>
        </w:rPr>
        <w:t xml:space="preserve"> </w:t>
      </w:r>
      <w:r w:rsidR="00F7114A" w:rsidRPr="00E14E3F">
        <w:rPr>
          <w:rFonts w:ascii="Times New Roman" w:eastAsia="Times New Roman" w:hAnsi="Times New Roman"/>
          <w:kern w:val="0"/>
          <w:sz w:val="20"/>
          <w:lang w:val="en-GB" w:eastAsia="lt-LT"/>
        </w:rPr>
        <w:t xml:space="preserve">Only abstracts in </w:t>
      </w:r>
      <w:r w:rsidR="00F7114A" w:rsidRPr="00E14E3F">
        <w:rPr>
          <w:rFonts w:ascii="Times New Roman" w:eastAsia="Times New Roman" w:hAnsi="Times New Roman"/>
          <w:b/>
          <w:kern w:val="0"/>
          <w:sz w:val="20"/>
          <w:lang w:val="en-GB" w:eastAsia="lt-LT"/>
        </w:rPr>
        <w:t>PDF format</w:t>
      </w:r>
      <w:r w:rsidR="00F7114A" w:rsidRPr="00E14E3F">
        <w:rPr>
          <w:rFonts w:ascii="Times New Roman" w:eastAsia="Times New Roman" w:hAnsi="Times New Roman"/>
          <w:kern w:val="0"/>
          <w:sz w:val="20"/>
          <w:lang w:val="en-GB" w:eastAsia="lt-LT"/>
        </w:rPr>
        <w:t xml:space="preserve"> are accepted. </w:t>
      </w:r>
      <w:r w:rsidR="00C573E4" w:rsidRPr="00E14E3F">
        <w:rPr>
          <w:rFonts w:ascii="Times New Roman" w:eastAsia="Times New Roman" w:hAnsi="Times New Roman"/>
          <w:kern w:val="0"/>
          <w:sz w:val="20"/>
          <w:lang w:val="en-GB" w:eastAsia="lt-LT"/>
        </w:rPr>
        <w:t>The size of the margins should be chosen as follows: top, bottom, left and right – 2 cm</w:t>
      </w:r>
      <w:r w:rsidRPr="00E14E3F">
        <w:rPr>
          <w:rFonts w:ascii="Times New Roman" w:eastAsia="Times New Roman" w:hAnsi="Times New Roman"/>
          <w:kern w:val="0"/>
          <w:sz w:val="20"/>
          <w:lang w:val="en-GB" w:eastAsia="lt-LT"/>
        </w:rPr>
        <w:t xml:space="preserve">. All fonts must be Roman style (if you use </w:t>
      </w:r>
      <w:r w:rsidRPr="00E14E3F">
        <w:rPr>
          <w:rFonts w:ascii="Times New Roman" w:eastAsia="Times New Roman" w:hAnsi="Times New Roman"/>
          <w:i/>
          <w:iCs/>
          <w:kern w:val="0"/>
          <w:sz w:val="20"/>
          <w:lang w:val="en-GB" w:eastAsia="lt-LT"/>
        </w:rPr>
        <w:t>MS Word</w:t>
      </w:r>
      <w:r w:rsidRPr="00E14E3F">
        <w:rPr>
          <w:rFonts w:ascii="Times New Roman" w:eastAsia="Times New Roman" w:hAnsi="Times New Roman"/>
          <w:kern w:val="0"/>
          <w:sz w:val="20"/>
          <w:lang w:val="en-GB" w:eastAsia="lt-LT"/>
        </w:rPr>
        <w:t xml:space="preserve"> or </w:t>
      </w:r>
      <w:r w:rsidRPr="00E14E3F">
        <w:rPr>
          <w:rFonts w:ascii="Times New Roman" w:eastAsia="Times New Roman" w:hAnsi="Times New Roman"/>
          <w:i/>
          <w:iCs/>
          <w:kern w:val="0"/>
          <w:sz w:val="20"/>
          <w:lang w:val="en-GB" w:eastAsia="lt-LT"/>
        </w:rPr>
        <w:t>OpenOffice</w:t>
      </w:r>
      <w:r w:rsidRPr="00E14E3F">
        <w:rPr>
          <w:rFonts w:ascii="Times New Roman" w:eastAsia="Times New Roman" w:hAnsi="Times New Roman"/>
          <w:kern w:val="0"/>
          <w:sz w:val="20"/>
          <w:lang w:val="en-GB" w:eastAsia="lt-LT"/>
        </w:rPr>
        <w:t xml:space="preserve"> - Times New Roman, L</w:t>
      </w:r>
      <w:r w:rsidRPr="00E14E3F">
        <w:rPr>
          <w:rFonts w:ascii="Times New Roman" w:eastAsia="Times New Roman" w:hAnsi="Times New Roman"/>
          <w:kern w:val="0"/>
          <w:sz w:val="20"/>
          <w:vertAlign w:val="superscript"/>
          <w:lang w:val="en-GB" w:eastAsia="lt-LT"/>
        </w:rPr>
        <w:t>A</w:t>
      </w:r>
      <w:r w:rsidRPr="00E14E3F">
        <w:rPr>
          <w:rFonts w:ascii="Times New Roman" w:eastAsia="Times New Roman" w:hAnsi="Times New Roman"/>
          <w:kern w:val="0"/>
          <w:sz w:val="20"/>
          <w:lang w:val="en-GB" w:eastAsia="lt-LT"/>
        </w:rPr>
        <w:t>T</w:t>
      </w:r>
      <w:r w:rsidRPr="00E14E3F">
        <w:rPr>
          <w:rFonts w:ascii="Times New Roman" w:eastAsia="Times New Roman" w:hAnsi="Times New Roman"/>
          <w:kern w:val="0"/>
          <w:sz w:val="20"/>
          <w:vertAlign w:val="subscript"/>
          <w:lang w:val="en-GB" w:eastAsia="lt-LT"/>
        </w:rPr>
        <w:t>E</w:t>
      </w:r>
      <w:r w:rsidRPr="00E14E3F">
        <w:rPr>
          <w:rFonts w:ascii="Times New Roman" w:eastAsia="Times New Roman" w:hAnsi="Times New Roman"/>
          <w:kern w:val="0"/>
          <w:sz w:val="20"/>
          <w:lang w:val="en-GB" w:eastAsia="lt-LT"/>
        </w:rPr>
        <w:t xml:space="preserve">X - Computer Modern Roman). Abstracts should include the title of the report (12 pt, </w:t>
      </w:r>
      <w:r w:rsidRPr="00E14E3F">
        <w:rPr>
          <w:rFonts w:ascii="Times New Roman" w:eastAsia="Times New Roman" w:hAnsi="Times New Roman"/>
          <w:b/>
          <w:kern w:val="0"/>
          <w:sz w:val="20"/>
          <w:lang w:val="en-GB" w:eastAsia="lt-LT"/>
        </w:rPr>
        <w:t>bold</w:t>
      </w:r>
      <w:r w:rsidRPr="00E14E3F">
        <w:rPr>
          <w:rFonts w:ascii="Times New Roman" w:eastAsia="Times New Roman" w:hAnsi="Times New Roman"/>
          <w:kern w:val="0"/>
          <w:sz w:val="20"/>
          <w:lang w:val="en-GB" w:eastAsia="lt-LT"/>
        </w:rPr>
        <w:t xml:space="preserve">), </w:t>
      </w:r>
      <w:r w:rsidR="005713B7" w:rsidRPr="00E14E3F">
        <w:rPr>
          <w:rFonts w:ascii="Times New Roman" w:eastAsia="Times New Roman" w:hAnsi="Times New Roman"/>
          <w:kern w:val="0"/>
          <w:sz w:val="20"/>
          <w:lang w:val="en-GB" w:eastAsia="lt-LT"/>
        </w:rPr>
        <w:t xml:space="preserve">followed by an empty line (10 pt), </w:t>
      </w:r>
      <w:r w:rsidR="005713B7" w:rsidRPr="00B14703">
        <w:rPr>
          <w:rFonts w:ascii="Times New Roman" w:eastAsia="Times New Roman" w:hAnsi="Times New Roman"/>
          <w:b/>
          <w:bCs/>
          <w:kern w:val="0"/>
          <w:sz w:val="20"/>
          <w:lang w:val="en-GB" w:eastAsia="lt-LT"/>
        </w:rPr>
        <w:t>full</w:t>
      </w:r>
      <w:r w:rsidRPr="00B14703">
        <w:rPr>
          <w:rFonts w:ascii="Times New Roman" w:eastAsia="Times New Roman" w:hAnsi="Times New Roman"/>
          <w:b/>
          <w:bCs/>
          <w:kern w:val="0"/>
          <w:sz w:val="20"/>
          <w:lang w:val="en-GB" w:eastAsia="lt-LT"/>
        </w:rPr>
        <w:t xml:space="preserve"> names</w:t>
      </w:r>
      <w:r w:rsidRPr="00E14E3F">
        <w:rPr>
          <w:rFonts w:ascii="Times New Roman" w:eastAsia="Times New Roman" w:hAnsi="Times New Roman"/>
          <w:kern w:val="0"/>
          <w:sz w:val="20"/>
          <w:lang w:val="en-GB" w:eastAsia="lt-LT"/>
        </w:rPr>
        <w:t xml:space="preserve"> of the authors, </w:t>
      </w:r>
      <w:r w:rsidR="00E14E3F" w:rsidRPr="00E14E3F">
        <w:rPr>
          <w:rFonts w:ascii="Times New Roman" w:eastAsia="Times New Roman" w:hAnsi="Times New Roman"/>
          <w:kern w:val="0"/>
          <w:sz w:val="20"/>
          <w:lang w:val="en-GB" w:eastAsia="lt-LT"/>
        </w:rPr>
        <w:t>followed by an empty line (10 pt)</w:t>
      </w:r>
      <w:r w:rsidR="00B14703">
        <w:rPr>
          <w:rFonts w:ascii="Times New Roman" w:eastAsia="Times New Roman" w:hAnsi="Times New Roman"/>
          <w:kern w:val="0"/>
          <w:sz w:val="20"/>
          <w:lang w:val="en-GB" w:eastAsia="lt-LT"/>
        </w:rPr>
        <w:t xml:space="preserve">, </w:t>
      </w:r>
      <w:r w:rsidRPr="00E14E3F">
        <w:rPr>
          <w:rFonts w:ascii="Times New Roman" w:eastAsia="Times New Roman" w:hAnsi="Times New Roman"/>
          <w:kern w:val="0"/>
          <w:sz w:val="20"/>
          <w:lang w:val="en-GB" w:eastAsia="lt-LT"/>
        </w:rPr>
        <w:t>the addresses of their institutions, the email address for correspondence (10 pt, normal)</w:t>
      </w:r>
      <w:r w:rsidR="005713B7" w:rsidRPr="00E14E3F">
        <w:rPr>
          <w:rFonts w:ascii="Times New Roman" w:eastAsia="Times New Roman" w:hAnsi="Times New Roman"/>
          <w:kern w:val="0"/>
          <w:sz w:val="20"/>
          <w:lang w:val="en-GB" w:eastAsia="lt-LT"/>
        </w:rPr>
        <w:t xml:space="preserve">, </w:t>
      </w:r>
      <w:r w:rsidR="00AC6DCD">
        <w:rPr>
          <w:rFonts w:ascii="Times New Roman" w:eastAsia="Times New Roman" w:hAnsi="Times New Roman"/>
          <w:kern w:val="0"/>
          <w:sz w:val="20"/>
          <w:lang w:val="en-GB" w:eastAsia="lt-LT"/>
        </w:rPr>
        <w:t xml:space="preserve">and </w:t>
      </w:r>
      <w:r w:rsidR="00E14E3F" w:rsidRPr="00E14E3F">
        <w:rPr>
          <w:rFonts w:ascii="Times New Roman" w:eastAsia="Times New Roman" w:hAnsi="Times New Roman"/>
          <w:kern w:val="0"/>
          <w:sz w:val="20"/>
          <w:lang w:val="en-GB" w:eastAsia="lt-LT"/>
        </w:rPr>
        <w:t>an</w:t>
      </w:r>
      <w:r w:rsidR="005713B7" w:rsidRPr="00E14E3F">
        <w:rPr>
          <w:rFonts w:ascii="Times New Roman" w:eastAsia="Times New Roman" w:hAnsi="Times New Roman"/>
          <w:kern w:val="0"/>
          <w:sz w:val="20"/>
          <w:lang w:val="en-GB" w:eastAsia="lt-LT"/>
        </w:rPr>
        <w:t xml:space="preserve"> </w:t>
      </w:r>
      <w:r w:rsidR="005713B7" w:rsidRPr="00E14E3F">
        <w:rPr>
          <w:rFonts w:ascii="Times New Roman" w:hAnsi="Times New Roman"/>
          <w:sz w:val="20"/>
          <w:lang w:val="en-GB" w:eastAsia="lt-LT"/>
        </w:rPr>
        <w:t>empty 10 pt line before the main body</w:t>
      </w:r>
      <w:r w:rsidR="00E14E3F" w:rsidRPr="00E14E3F">
        <w:rPr>
          <w:rFonts w:ascii="Times New Roman" w:hAnsi="Times New Roman"/>
          <w:sz w:val="20"/>
          <w:lang w:val="en-GB" w:eastAsia="lt-LT"/>
        </w:rPr>
        <w:t xml:space="preserve"> text</w:t>
      </w:r>
      <w:r w:rsidR="005713B7" w:rsidRPr="00E14E3F">
        <w:rPr>
          <w:rFonts w:ascii="Times New Roman" w:hAnsi="Times New Roman"/>
          <w:sz w:val="20"/>
          <w:lang w:val="en-GB" w:eastAsia="lt-LT"/>
        </w:rPr>
        <w:t>.</w:t>
      </w:r>
      <w:r w:rsidR="005713B7" w:rsidRPr="00E14E3F">
        <w:rPr>
          <w:rFonts w:ascii="Times New Roman" w:eastAsia="Times New Roman" w:hAnsi="Times New Roman"/>
          <w:kern w:val="0"/>
          <w:sz w:val="20"/>
          <w:lang w:val="en-GB" w:eastAsia="lt-LT"/>
        </w:rPr>
        <w:t xml:space="preserve"> </w:t>
      </w:r>
      <w:r w:rsidRPr="00E14E3F">
        <w:rPr>
          <w:rFonts w:ascii="Times New Roman" w:eastAsia="Times New Roman" w:hAnsi="Times New Roman"/>
          <w:kern w:val="0"/>
          <w:sz w:val="20"/>
          <w:lang w:val="en-GB" w:eastAsia="lt-LT"/>
        </w:rPr>
        <w:t xml:space="preserve">The name of the </w:t>
      </w:r>
      <w:r w:rsidR="00F7114A" w:rsidRPr="00E14E3F">
        <w:rPr>
          <w:rFonts w:ascii="Times New Roman" w:eastAsia="Times New Roman" w:hAnsi="Times New Roman"/>
          <w:kern w:val="0"/>
          <w:sz w:val="20"/>
          <w:lang w:val="en-GB" w:eastAsia="lt-LT"/>
        </w:rPr>
        <w:t>presenter</w:t>
      </w:r>
      <w:r w:rsidRPr="00E14E3F">
        <w:rPr>
          <w:rFonts w:ascii="Times New Roman" w:eastAsia="Times New Roman" w:hAnsi="Times New Roman"/>
          <w:kern w:val="0"/>
          <w:sz w:val="20"/>
          <w:lang w:val="en-GB" w:eastAsia="lt-LT"/>
        </w:rPr>
        <w:t xml:space="preserve"> should be underlined</w:t>
      </w:r>
      <w:r w:rsidR="00280F21" w:rsidRPr="00E14E3F">
        <w:rPr>
          <w:rFonts w:ascii="Times New Roman" w:eastAsia="Times New Roman" w:hAnsi="Times New Roman"/>
          <w:kern w:val="0"/>
          <w:sz w:val="20"/>
          <w:lang w:val="en-GB" w:eastAsia="lt-LT"/>
        </w:rPr>
        <w:t>.</w:t>
      </w:r>
      <w:r w:rsidR="00E14E3F" w:rsidRPr="00E14E3F">
        <w:rPr>
          <w:rFonts w:ascii="Times New Roman" w:eastAsia="Times New Roman" w:hAnsi="Times New Roman"/>
          <w:kern w:val="0"/>
          <w:sz w:val="20"/>
          <w:lang w:val="en-GB" w:eastAsia="lt-LT"/>
        </w:rPr>
        <w:t xml:space="preserve"> Please note that after the submission deadline the list and the order of the authors cannot be modified and must remain unchanged in the final version.</w:t>
      </w:r>
    </w:p>
    <w:p w14:paraId="20656F11" w14:textId="32C1BD66" w:rsidR="0056059F" w:rsidRDefault="0056059F" w:rsidP="00B14703">
      <w:pPr>
        <w:tabs>
          <w:tab w:val="right" w:pos="4535"/>
        </w:tabs>
        <w:ind w:firstLine="426"/>
        <w:rPr>
          <w:rFonts w:ascii="Times New Roman" w:eastAsia="Times New Roman" w:hAnsi="Times New Roman"/>
          <w:kern w:val="0"/>
          <w:sz w:val="20"/>
          <w:lang w:val="en-GB" w:eastAsia="lt-LT"/>
        </w:rPr>
      </w:pPr>
      <w:r w:rsidRPr="00E14E3F">
        <w:rPr>
          <w:rFonts w:ascii="Times New Roman" w:eastAsia="Times New Roman" w:hAnsi="Times New Roman"/>
          <w:kern w:val="0"/>
          <w:sz w:val="20"/>
          <w:lang w:val="en-GB" w:eastAsia="lt-LT"/>
        </w:rPr>
        <w:t>Text of the abstract should be 10 pt single spacing size</w:t>
      </w:r>
      <w:r w:rsidR="00197060" w:rsidRPr="00E14E3F">
        <w:rPr>
          <w:rFonts w:ascii="Times New Roman" w:eastAsia="Times New Roman" w:hAnsi="Times New Roman"/>
          <w:kern w:val="0"/>
          <w:sz w:val="20"/>
          <w:lang w:val="en-GB" w:eastAsia="lt-LT"/>
        </w:rPr>
        <w:t xml:space="preserve">, </w:t>
      </w:r>
      <w:r w:rsidR="00197060" w:rsidRPr="00E14E3F">
        <w:rPr>
          <w:rFonts w:ascii="Times New Roman" w:hAnsi="Times New Roman"/>
          <w:sz w:val="20"/>
          <w:lang w:val="en-GB" w:eastAsia="lt-LT"/>
        </w:rPr>
        <w:t>both left- and right-justified</w:t>
      </w:r>
      <w:r w:rsidRPr="00E14E3F">
        <w:rPr>
          <w:rFonts w:ascii="Times New Roman" w:eastAsia="Times New Roman" w:hAnsi="Times New Roman"/>
          <w:kern w:val="0"/>
          <w:sz w:val="20"/>
          <w:lang w:val="en-GB" w:eastAsia="lt-LT"/>
        </w:rPr>
        <w:t>.</w:t>
      </w:r>
      <w:r w:rsidR="00197060" w:rsidRPr="00E14E3F">
        <w:rPr>
          <w:rFonts w:ascii="Times New Roman" w:eastAsia="Times New Roman" w:hAnsi="Times New Roman"/>
          <w:kern w:val="0"/>
          <w:sz w:val="20"/>
          <w:lang w:val="en-GB" w:eastAsia="lt-LT"/>
        </w:rPr>
        <w:t xml:space="preserve"> </w:t>
      </w:r>
      <w:r w:rsidR="00197060" w:rsidRPr="00E14E3F">
        <w:rPr>
          <w:rFonts w:ascii="Times New Roman" w:hAnsi="Times New Roman"/>
          <w:sz w:val="20"/>
          <w:lang w:val="en-GB" w:eastAsia="lt-LT"/>
        </w:rPr>
        <w:t>The first line of each paragraph should be indented by 0.75 cm, except of the figure caption and references. The references [1] are cited in the text in the order they appear.</w:t>
      </w:r>
      <w:r w:rsidR="00B14703" w:rsidRPr="00B14703">
        <w:rPr>
          <w:rFonts w:ascii="Times New Roman" w:eastAsia="Times New Roman" w:hAnsi="Times New Roman"/>
          <w:b/>
          <w:kern w:val="0"/>
          <w:sz w:val="20"/>
          <w:lang w:val="en-GB" w:eastAsia="lt-LT"/>
        </w:rPr>
        <w:t xml:space="preserve"> </w:t>
      </w:r>
      <w:r w:rsidR="00B14703" w:rsidRPr="00E14E3F">
        <w:rPr>
          <w:rFonts w:ascii="Times New Roman" w:hAnsi="Times New Roman"/>
          <w:sz w:val="20"/>
          <w:lang w:val="en-GB"/>
        </w:rPr>
        <w:t xml:space="preserve">The list of references </w:t>
      </w:r>
      <w:r w:rsidR="00866395" w:rsidRPr="00E14E3F">
        <w:rPr>
          <w:rFonts w:ascii="Times New Roman" w:eastAsia="Times New Roman" w:hAnsi="Times New Roman"/>
          <w:kern w:val="0"/>
          <w:sz w:val="20"/>
          <w:lang w:val="en-GB" w:eastAsia="lt-LT"/>
        </w:rPr>
        <w:t>of no more than 5 sources (size 8 pt)</w:t>
      </w:r>
      <w:r w:rsidR="00866395">
        <w:rPr>
          <w:rFonts w:ascii="Times New Roman" w:eastAsia="Times New Roman" w:hAnsi="Times New Roman"/>
          <w:kern w:val="0"/>
          <w:sz w:val="20"/>
          <w:lang w:val="en-GB" w:eastAsia="lt-LT"/>
        </w:rPr>
        <w:t xml:space="preserve"> </w:t>
      </w:r>
      <w:r w:rsidR="00B14703" w:rsidRPr="00E14E3F">
        <w:rPr>
          <w:rFonts w:ascii="Times New Roman" w:hAnsi="Times New Roman"/>
          <w:sz w:val="20"/>
          <w:lang w:val="en-GB"/>
        </w:rPr>
        <w:t>is given at the end of the text</w:t>
      </w:r>
      <w:r w:rsidR="00B14703">
        <w:rPr>
          <w:rFonts w:ascii="Times New Roman" w:hAnsi="Times New Roman"/>
          <w:sz w:val="20"/>
          <w:lang w:val="en-GB"/>
        </w:rPr>
        <w:t xml:space="preserve"> [2]. </w:t>
      </w:r>
      <w:r w:rsidR="00B14703" w:rsidRPr="00E14E3F">
        <w:rPr>
          <w:rFonts w:ascii="Times New Roman" w:eastAsia="Times New Roman" w:hAnsi="Times New Roman"/>
          <w:b/>
          <w:kern w:val="0"/>
          <w:sz w:val="20"/>
          <w:lang w:val="en-GB" w:eastAsia="lt-LT"/>
        </w:rPr>
        <w:t xml:space="preserve">Do not number </w:t>
      </w:r>
      <w:r w:rsidR="00B14703" w:rsidRPr="00E14E3F">
        <w:rPr>
          <w:rFonts w:ascii="Times New Roman" w:eastAsia="Times New Roman" w:hAnsi="Times New Roman"/>
          <w:kern w:val="0"/>
          <w:sz w:val="20"/>
          <w:lang w:val="en-GB" w:eastAsia="lt-LT"/>
        </w:rPr>
        <w:t>the page.</w:t>
      </w:r>
    </w:p>
    <w:p w14:paraId="6E62AE5F" w14:textId="534BFBD7" w:rsidR="006F432E" w:rsidRDefault="0056059F" w:rsidP="00C573E4">
      <w:pPr>
        <w:tabs>
          <w:tab w:val="right" w:pos="4535"/>
        </w:tabs>
        <w:ind w:firstLine="426"/>
        <w:rPr>
          <w:rFonts w:ascii="Times New Roman" w:eastAsia="Times New Roman" w:hAnsi="Times New Roman"/>
          <w:kern w:val="0"/>
          <w:sz w:val="20"/>
          <w:lang w:val="en-GB" w:eastAsia="lt-LT"/>
        </w:rPr>
      </w:pPr>
      <w:r w:rsidRPr="00E14E3F">
        <w:rPr>
          <w:rFonts w:ascii="Times New Roman" w:eastAsia="Times New Roman" w:hAnsi="Times New Roman"/>
          <w:kern w:val="0"/>
          <w:sz w:val="20"/>
          <w:lang w:val="en-GB" w:eastAsia="lt-LT"/>
        </w:rPr>
        <w:t xml:space="preserve">Mathematical expressions </w:t>
      </w:r>
      <w:r w:rsidR="00197060" w:rsidRPr="00E14E3F">
        <w:rPr>
          <w:rFonts w:ascii="Times New Roman" w:eastAsia="Times New Roman" w:hAnsi="Times New Roman"/>
          <w:kern w:val="0"/>
          <w:sz w:val="20"/>
          <w:lang w:val="en-GB" w:eastAsia="lt-LT"/>
        </w:rPr>
        <w:t xml:space="preserve">(Eq. 1) </w:t>
      </w:r>
      <w:r w:rsidRPr="00E14E3F">
        <w:rPr>
          <w:rFonts w:ascii="Times New Roman" w:eastAsia="Times New Roman" w:hAnsi="Times New Roman"/>
          <w:kern w:val="0"/>
          <w:sz w:val="20"/>
          <w:lang w:val="en-GB" w:eastAsia="lt-LT"/>
        </w:rPr>
        <w:t xml:space="preserve">must be numbered at the end of the line. The size of characters in mathematical expressions should be the same as in the text. We remind you that variables and functional symbols are written </w:t>
      </w:r>
      <w:r w:rsidRPr="00E14E3F">
        <w:rPr>
          <w:rFonts w:ascii="Times New Roman" w:eastAsia="Times New Roman" w:hAnsi="Times New Roman"/>
          <w:i/>
          <w:kern w:val="0"/>
          <w:sz w:val="20"/>
          <w:lang w:val="en-GB" w:eastAsia="lt-LT"/>
        </w:rPr>
        <w:t>in italics</w:t>
      </w:r>
      <w:r w:rsidRPr="00E14E3F">
        <w:rPr>
          <w:rFonts w:ascii="Times New Roman" w:eastAsia="Times New Roman" w:hAnsi="Times New Roman"/>
          <w:kern w:val="0"/>
          <w:sz w:val="20"/>
          <w:lang w:val="en-GB" w:eastAsia="lt-LT"/>
        </w:rPr>
        <w:t xml:space="preserve">, and mathematical functions (sin, exp, etc.), constants (e, </w:t>
      </w:r>
      <w:proofErr w:type="spellStart"/>
      <w:r w:rsidRPr="00E14E3F">
        <w:rPr>
          <w:rFonts w:ascii="Times New Roman" w:eastAsia="Times New Roman" w:hAnsi="Times New Roman"/>
          <w:kern w:val="0"/>
          <w:sz w:val="20"/>
          <w:lang w:val="en-GB" w:eastAsia="lt-LT"/>
        </w:rPr>
        <w:t>i</w:t>
      </w:r>
      <w:proofErr w:type="spellEnd"/>
      <w:r w:rsidRPr="00E14E3F">
        <w:rPr>
          <w:rFonts w:ascii="Times New Roman" w:eastAsia="Times New Roman" w:hAnsi="Times New Roman"/>
          <w:kern w:val="0"/>
          <w:sz w:val="20"/>
          <w:lang w:val="en-GB" w:eastAsia="lt-LT"/>
        </w:rPr>
        <w:t>, etc.), differential sign (d) and abbreviations of words are written in ordinary (straight) font</w:t>
      </w:r>
      <w:r w:rsidR="00F12CF1">
        <w:rPr>
          <w:rFonts w:ascii="Times New Roman" w:eastAsia="Times New Roman" w:hAnsi="Times New Roman"/>
          <w:kern w:val="0"/>
          <w:sz w:val="20"/>
          <w:lang w:val="en-GB" w:eastAsia="lt-LT"/>
        </w:rPr>
        <w:t>:</w:t>
      </w:r>
    </w:p>
    <w:p w14:paraId="2AC70073" w14:textId="77777777" w:rsidR="00F12CF1" w:rsidRPr="00866395" w:rsidRDefault="00F12CF1" w:rsidP="00F12CF1">
      <w:pPr>
        <w:tabs>
          <w:tab w:val="center" w:pos="2268"/>
          <w:tab w:val="right" w:pos="4535"/>
        </w:tabs>
        <w:spacing w:before="120" w:after="120"/>
        <w:ind w:firstLine="284"/>
        <w:jc w:val="center"/>
        <w:rPr>
          <w:rFonts w:ascii="Times New Roman" w:hAnsi="Times New Roman"/>
          <w:sz w:val="20"/>
          <w:lang w:val="en-GB"/>
        </w:rPr>
      </w:pPr>
      <w:r w:rsidRPr="00E14E3F">
        <w:rPr>
          <w:rFonts w:ascii="Times New Roman" w:hAnsi="Times New Roman"/>
          <w:sz w:val="20"/>
          <w:lang w:val="en-GB"/>
        </w:rPr>
        <w:tab/>
      </w:r>
      <m:oMath>
        <m:sSub>
          <m:sSubPr>
            <m:ctrlPr>
              <w:rPr>
                <w:rFonts w:ascii="Cambria Math" w:hAnsi="Cambria Math"/>
                <w:i/>
                <w:sz w:val="20"/>
                <w:lang w:val="en-GB"/>
              </w:rPr>
            </m:ctrlPr>
          </m:sSubPr>
          <m:e>
            <m:r>
              <w:rPr>
                <w:rFonts w:ascii="Cambria Math" w:hAnsi="Cambria Math"/>
                <w:sz w:val="20"/>
                <w:lang w:val="en-GB"/>
              </w:rPr>
              <m:t>I</m:t>
            </m:r>
          </m:e>
          <m:sub>
            <m:r>
              <m:rPr>
                <m:nor/>
              </m:rPr>
              <w:rPr>
                <w:rFonts w:ascii="Times New Roman" w:hAnsi="Times New Roman"/>
                <w:sz w:val="20"/>
                <w:lang w:val="en-GB"/>
              </w:rPr>
              <m:t>s</m:t>
            </m:r>
          </m:sub>
        </m:sSub>
        <m:r>
          <w:rPr>
            <w:rFonts w:ascii="Cambria Math" w:hAnsi="Cambria Math"/>
            <w:sz w:val="20"/>
            <w:lang w:val="en-GB"/>
          </w:rPr>
          <m:t>≈</m:t>
        </m:r>
        <m:d>
          <m:dPr>
            <m:ctrlPr>
              <w:rPr>
                <w:rFonts w:ascii="Cambria Math" w:hAnsi="Cambria Math"/>
                <w:i/>
                <w:sz w:val="20"/>
                <w:lang w:val="en-GB"/>
              </w:rPr>
            </m:ctrlPr>
          </m:dPr>
          <m:e>
            <m:f>
              <m:fPr>
                <m:ctrlPr>
                  <w:rPr>
                    <w:rFonts w:ascii="Cambria Math" w:hAnsi="Cambria Math"/>
                    <w:i/>
                    <w:sz w:val="20"/>
                    <w:lang w:val="en-GB"/>
                  </w:rPr>
                </m:ctrlPr>
              </m:fPr>
              <m:num>
                <m:sSub>
                  <m:sSubPr>
                    <m:ctrlPr>
                      <w:rPr>
                        <w:rFonts w:ascii="Cambria Math" w:hAnsi="Cambria Math"/>
                        <w:i/>
                        <w:sz w:val="20"/>
                        <w:lang w:val="en-GB"/>
                      </w:rPr>
                    </m:ctrlPr>
                  </m:sSubPr>
                  <m:e>
                    <m:r>
                      <w:rPr>
                        <w:rFonts w:ascii="Cambria Math" w:hAnsi="Cambria Math"/>
                        <w:sz w:val="20"/>
                        <w:lang w:val="en-GB"/>
                      </w:rPr>
                      <m:t>I</m:t>
                    </m:r>
                  </m:e>
                  <m:sub>
                    <m:r>
                      <w:rPr>
                        <w:rFonts w:ascii="Cambria Math" w:hAnsi="Cambria Math"/>
                        <w:sz w:val="20"/>
                        <w:lang w:val="en-GB"/>
                      </w:rPr>
                      <m:t>0</m:t>
                    </m:r>
                  </m:sub>
                </m:sSub>
                <m:sSub>
                  <m:sSubPr>
                    <m:ctrlPr>
                      <w:rPr>
                        <w:rFonts w:ascii="Cambria Math" w:hAnsi="Cambria Math"/>
                        <w:i/>
                        <w:sz w:val="20"/>
                        <w:lang w:val="en-GB"/>
                      </w:rPr>
                    </m:ctrlPr>
                  </m:sSubPr>
                  <m:e>
                    <m:r>
                      <w:rPr>
                        <w:rFonts w:ascii="Cambria Math" w:hAnsi="Cambria Math"/>
                        <w:sz w:val="20"/>
                        <w:lang w:val="en-GB"/>
                      </w:rPr>
                      <m:t>k</m:t>
                    </m:r>
                  </m:e>
                  <m:sub>
                    <m:r>
                      <m:rPr>
                        <m:nor/>
                      </m:rPr>
                      <w:rPr>
                        <w:rFonts w:ascii="Times New Roman" w:hAnsi="Times New Roman"/>
                        <w:sz w:val="20"/>
                        <w:lang w:val="en-GB"/>
                      </w:rPr>
                      <m:t>B</m:t>
                    </m:r>
                  </m:sub>
                </m:sSub>
                <m:r>
                  <w:rPr>
                    <w:rFonts w:ascii="Cambria Math" w:hAnsi="Cambria Math"/>
                    <w:sz w:val="20"/>
                    <w:lang w:val="en-GB"/>
                  </w:rPr>
                  <m:t>T</m:t>
                </m:r>
              </m:num>
              <m:den>
                <m:r>
                  <w:rPr>
                    <w:rFonts w:ascii="Cambria Math" w:hAnsi="Cambria Math"/>
                    <w:sz w:val="20"/>
                    <w:lang w:val="en-GB"/>
                  </w:rPr>
                  <m:t>πh</m:t>
                </m:r>
              </m:den>
            </m:f>
          </m:e>
        </m:d>
        <m:nary>
          <m:naryPr>
            <m:limLoc m:val="undOvr"/>
            <m:subHide m:val="1"/>
            <m:supHide m:val="1"/>
            <m:ctrlPr>
              <w:rPr>
                <w:rFonts w:ascii="Cambria Math" w:hAnsi="Cambria Math"/>
                <w:i/>
                <w:sz w:val="20"/>
                <w:lang w:val="en-GB"/>
              </w:rPr>
            </m:ctrlPr>
          </m:naryPr>
          <m:sub/>
          <m:sup/>
          <m:e>
            <m:f>
              <m:fPr>
                <m:ctrlPr>
                  <w:rPr>
                    <w:rFonts w:ascii="Cambria Math" w:hAnsi="Cambria Math"/>
                    <w:i/>
                    <w:sz w:val="20"/>
                    <w:lang w:val="en-GB"/>
                  </w:rPr>
                </m:ctrlPr>
              </m:fPr>
              <m:num>
                <m:sSub>
                  <m:sSubPr>
                    <m:ctrlPr>
                      <w:rPr>
                        <w:rFonts w:ascii="Cambria Math" w:hAnsi="Cambria Math"/>
                        <w:i/>
                        <w:sz w:val="20"/>
                        <w:lang w:val="en-GB"/>
                      </w:rPr>
                    </m:ctrlPr>
                  </m:sSubPr>
                  <m:e>
                    <m:r>
                      <w:rPr>
                        <w:rFonts w:ascii="Cambria Math" w:hAnsi="Cambria Math"/>
                        <w:sz w:val="20"/>
                        <w:lang w:val="en-GB"/>
                      </w:rPr>
                      <m:t>f</m:t>
                    </m:r>
                  </m:e>
                  <m:sub>
                    <m:r>
                      <w:rPr>
                        <w:rFonts w:ascii="Cambria Math" w:hAnsi="Cambria Math"/>
                        <w:sz w:val="20"/>
                        <w:lang w:val="en-GB"/>
                      </w:rPr>
                      <m:t>0</m:t>
                    </m:r>
                  </m:sub>
                </m:sSub>
                <m:r>
                  <w:rPr>
                    <w:rFonts w:ascii="Cambria Math" w:hAnsi="Cambria Math"/>
                    <w:sz w:val="20"/>
                    <w:lang w:val="en-GB"/>
                  </w:rPr>
                  <m:t>γ</m:t>
                </m:r>
              </m:num>
              <m:den>
                <m:sSup>
                  <m:sSupPr>
                    <m:ctrlPr>
                      <w:rPr>
                        <w:rFonts w:ascii="Cambria Math" w:hAnsi="Cambria Math"/>
                        <w:i/>
                        <w:sz w:val="20"/>
                        <w:lang w:val="en-GB"/>
                      </w:rPr>
                    </m:ctrlPr>
                  </m:sSupPr>
                  <m:e>
                    <m:d>
                      <m:dPr>
                        <m:ctrlPr>
                          <w:rPr>
                            <w:rFonts w:ascii="Cambria Math" w:hAnsi="Cambria Math"/>
                            <w:i/>
                            <w:sz w:val="20"/>
                            <w:lang w:val="en-GB"/>
                          </w:rPr>
                        </m:ctrlPr>
                      </m:dPr>
                      <m:e>
                        <m:sSup>
                          <m:sSupPr>
                            <m:ctrlPr>
                              <w:rPr>
                                <w:rFonts w:ascii="Cambria Math" w:hAnsi="Cambria Math"/>
                                <w:i/>
                                <w:sz w:val="20"/>
                                <w:lang w:val="en-GB"/>
                              </w:rPr>
                            </m:ctrlPr>
                          </m:sSupPr>
                          <m:e>
                            <m:r>
                              <w:rPr>
                                <w:rFonts w:ascii="Cambria Math" w:hAnsi="Cambria Math"/>
                                <w:sz w:val="20"/>
                                <w:lang w:val="en-GB"/>
                              </w:rPr>
                              <m:t>ω</m:t>
                            </m:r>
                          </m:e>
                          <m:sup>
                            <m:r>
                              <w:rPr>
                                <w:rFonts w:ascii="Cambria Math" w:hAnsi="Cambria Math"/>
                                <w:sz w:val="20"/>
                                <w:lang w:val="en-GB"/>
                              </w:rPr>
                              <m:t>2</m:t>
                            </m:r>
                          </m:sup>
                        </m:sSup>
                        <m:r>
                          <w:rPr>
                            <w:rFonts w:ascii="Cambria Math" w:hAnsi="Cambria Math"/>
                            <w:sz w:val="20"/>
                            <w:lang w:val="en-GB"/>
                          </w:rPr>
                          <m:t>-</m:t>
                        </m:r>
                        <m:sSubSup>
                          <m:sSubSupPr>
                            <m:ctrlPr>
                              <w:rPr>
                                <w:rFonts w:ascii="Cambria Math" w:hAnsi="Cambria Math"/>
                                <w:i/>
                                <w:sz w:val="20"/>
                                <w:lang w:val="en-GB"/>
                              </w:rPr>
                            </m:ctrlPr>
                          </m:sSubSupPr>
                          <m:e>
                            <m:r>
                              <w:rPr>
                                <w:rFonts w:ascii="Cambria Math" w:hAnsi="Cambria Math"/>
                                <w:sz w:val="20"/>
                                <w:lang w:val="en-GB"/>
                              </w:rPr>
                              <m:t>ω</m:t>
                            </m:r>
                          </m:e>
                          <m:sub>
                            <m:r>
                              <w:rPr>
                                <w:rFonts w:ascii="Cambria Math" w:hAnsi="Cambria Math"/>
                                <w:sz w:val="20"/>
                                <w:lang w:val="en-GB"/>
                              </w:rPr>
                              <m:t>0</m:t>
                            </m:r>
                          </m:sub>
                          <m:sup>
                            <m:r>
                              <w:rPr>
                                <w:rFonts w:ascii="Cambria Math" w:hAnsi="Cambria Math"/>
                                <w:sz w:val="20"/>
                                <w:lang w:val="en-GB"/>
                              </w:rPr>
                              <m:t>2</m:t>
                            </m:r>
                          </m:sup>
                        </m:sSubSup>
                      </m:e>
                    </m:d>
                  </m:e>
                  <m:sup>
                    <m:r>
                      <w:rPr>
                        <w:rFonts w:ascii="Cambria Math" w:hAnsi="Cambria Math"/>
                        <w:sz w:val="20"/>
                        <w:lang w:val="en-GB"/>
                      </w:rPr>
                      <m:t>2</m:t>
                    </m:r>
                  </m:sup>
                </m:sSup>
                <m:r>
                  <w:rPr>
                    <w:rFonts w:ascii="Cambria Math" w:hAnsi="Cambria Math"/>
                    <w:sz w:val="20"/>
                    <w:lang w:val="en-GB"/>
                  </w:rPr>
                  <m:t>+</m:t>
                </m:r>
                <m:sSup>
                  <m:sSupPr>
                    <m:ctrlPr>
                      <w:rPr>
                        <w:rFonts w:ascii="Cambria Math" w:hAnsi="Cambria Math"/>
                        <w:i/>
                        <w:sz w:val="20"/>
                        <w:lang w:val="en-GB"/>
                      </w:rPr>
                    </m:ctrlPr>
                  </m:sSupPr>
                  <m:e>
                    <m:r>
                      <w:rPr>
                        <w:rFonts w:ascii="Cambria Math" w:hAnsi="Cambria Math"/>
                        <w:sz w:val="20"/>
                        <w:lang w:val="en-GB"/>
                      </w:rPr>
                      <m:t>γ</m:t>
                    </m:r>
                  </m:e>
                  <m:sup>
                    <m:r>
                      <w:rPr>
                        <w:rFonts w:ascii="Cambria Math" w:hAnsi="Cambria Math"/>
                        <w:sz w:val="20"/>
                        <w:lang w:val="en-GB"/>
                      </w:rPr>
                      <m:t>2</m:t>
                    </m:r>
                  </m:sup>
                </m:sSup>
                <m:sSup>
                  <m:sSupPr>
                    <m:ctrlPr>
                      <w:rPr>
                        <w:rFonts w:ascii="Cambria Math" w:hAnsi="Cambria Math"/>
                        <w:i/>
                        <w:sz w:val="20"/>
                        <w:lang w:val="en-GB"/>
                      </w:rPr>
                    </m:ctrlPr>
                  </m:sSupPr>
                  <m:e>
                    <m:r>
                      <w:rPr>
                        <w:rFonts w:ascii="Cambria Math" w:hAnsi="Cambria Math"/>
                        <w:sz w:val="20"/>
                        <w:lang w:val="en-GB"/>
                      </w:rPr>
                      <m:t>ω</m:t>
                    </m:r>
                  </m:e>
                  <m:sup>
                    <m:r>
                      <w:rPr>
                        <w:rFonts w:ascii="Cambria Math" w:hAnsi="Cambria Math"/>
                        <w:sz w:val="20"/>
                        <w:lang w:val="en-GB"/>
                      </w:rPr>
                      <m:t>2</m:t>
                    </m:r>
                  </m:sup>
                </m:sSup>
              </m:den>
            </m:f>
            <m:r>
              <m:rPr>
                <m:nor/>
              </m:rPr>
              <w:rPr>
                <w:rFonts w:ascii="Times New Roman" w:hAnsi="Times New Roman"/>
                <w:sz w:val="20"/>
                <w:lang w:val="en-GB"/>
              </w:rPr>
              <m:t>d</m:t>
            </m:r>
            <m:r>
              <w:rPr>
                <w:rFonts w:ascii="Cambria Math" w:hAnsi="Cambria Math"/>
                <w:sz w:val="20"/>
                <w:lang w:val="en-GB"/>
              </w:rPr>
              <m:t>ω</m:t>
            </m:r>
          </m:e>
        </m:nary>
      </m:oMath>
      <w:r w:rsidRPr="00E14E3F">
        <w:rPr>
          <w:rFonts w:ascii="Times New Roman" w:hAnsi="Times New Roman"/>
          <w:sz w:val="20"/>
          <w:lang w:val="en-GB"/>
        </w:rPr>
        <w:tab/>
        <w:t>(1)</w:t>
      </w:r>
    </w:p>
    <w:p w14:paraId="289F059C" w14:textId="6C0C12FA" w:rsidR="00F12CF1" w:rsidRDefault="00F12CF1" w:rsidP="00F12CF1">
      <w:pPr>
        <w:ind w:firstLine="426"/>
        <w:rPr>
          <w:rFonts w:ascii="Times New Roman" w:hAnsi="Times New Roman"/>
          <w:sz w:val="20"/>
          <w:lang w:val="en-GB"/>
        </w:rPr>
      </w:pPr>
      <w:r w:rsidRPr="00AC6DCD">
        <w:rPr>
          <w:rFonts w:ascii="Times New Roman" w:hAnsi="Times New Roman"/>
          <w:color w:val="000000"/>
          <w:sz w:val="20"/>
          <w:lang w:val="en-GB"/>
        </w:rPr>
        <w:t xml:space="preserve">Note the size of the character indexes in the formulas and figures - they should be well legible (Fig. 1). </w:t>
      </w:r>
      <w:r w:rsidRPr="00AC6DCD">
        <w:rPr>
          <w:rFonts w:ascii="Times New Roman" w:hAnsi="Times New Roman"/>
          <w:sz w:val="20"/>
          <w:lang w:val="en-GB" w:eastAsia="lt-LT"/>
        </w:rPr>
        <w:t xml:space="preserve">The quality of photos should be at least 150 dpi. </w:t>
      </w:r>
      <w:r w:rsidRPr="00AC6DCD">
        <w:rPr>
          <w:rFonts w:ascii="Times New Roman" w:hAnsi="Times New Roman"/>
          <w:sz w:val="20"/>
          <w:lang w:val="en-GB"/>
        </w:rPr>
        <w:t>All abbreviations should be fully introduced at their first appearance in the text.</w:t>
      </w:r>
    </w:p>
    <w:p w14:paraId="193DF2B6" w14:textId="77777777" w:rsidR="00F12CF1" w:rsidRPr="00AC6DCD" w:rsidRDefault="00F12CF1" w:rsidP="00F12CF1">
      <w:pPr>
        <w:ind w:firstLine="426"/>
        <w:rPr>
          <w:rFonts w:ascii="Times New Roman" w:hAnsi="Times New Roman"/>
          <w:color w:val="000000"/>
          <w:sz w:val="20"/>
          <w:lang w:val="en-GB"/>
        </w:rPr>
      </w:pPr>
    </w:p>
    <w:p w14:paraId="35B123DC" w14:textId="77777777" w:rsidR="00AC6DCD" w:rsidRDefault="00AC6DCD" w:rsidP="00AC6DCD">
      <w:pPr>
        <w:jc w:val="center"/>
        <w:rPr>
          <w:rFonts w:ascii="Times New Roman" w:hAnsi="Times New Roman"/>
          <w:color w:val="000000"/>
          <w:sz w:val="20"/>
          <w:lang w:val="en-GB"/>
        </w:rPr>
      </w:pPr>
      <w:r w:rsidRPr="00E14E3F">
        <w:rPr>
          <w:rFonts w:ascii="Times New Roman" w:hAnsi="Times New Roman"/>
          <w:noProof/>
          <w:color w:val="000000"/>
          <w:sz w:val="20"/>
          <w:lang w:val="en-GB" w:eastAsia="en-US"/>
        </w:rPr>
        <w:drawing>
          <wp:inline distT="0" distB="0" distL="0" distR="0" wp14:anchorId="14DB4785" wp14:editId="3B537F3A">
            <wp:extent cx="1908898" cy="16328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9820" cy="1633646"/>
                    </a:xfrm>
                    <a:prstGeom prst="rect">
                      <a:avLst/>
                    </a:prstGeom>
                    <a:noFill/>
                    <a:ln>
                      <a:noFill/>
                    </a:ln>
                  </pic:spPr>
                </pic:pic>
              </a:graphicData>
            </a:graphic>
          </wp:inline>
        </w:drawing>
      </w:r>
      <w:r w:rsidRPr="00AC6DCD">
        <w:rPr>
          <w:rFonts w:ascii="Times New Roman" w:hAnsi="Times New Roman"/>
          <w:color w:val="000000"/>
          <w:sz w:val="20"/>
          <w:lang w:val="en-GB"/>
        </w:rPr>
        <w:t xml:space="preserve"> </w:t>
      </w:r>
    </w:p>
    <w:p w14:paraId="38A22B44" w14:textId="77777777" w:rsidR="00A96788" w:rsidRDefault="00A96788" w:rsidP="00AC6DCD">
      <w:pPr>
        <w:jc w:val="center"/>
        <w:rPr>
          <w:rFonts w:ascii="Times New Roman" w:hAnsi="Times New Roman"/>
          <w:color w:val="000000"/>
          <w:sz w:val="20"/>
          <w:lang w:val="en-GB"/>
        </w:rPr>
      </w:pPr>
    </w:p>
    <w:p w14:paraId="6E31BAF4" w14:textId="4967CA17" w:rsidR="00AC6DCD" w:rsidRDefault="00AC6DCD" w:rsidP="00AC6DCD">
      <w:pPr>
        <w:jc w:val="center"/>
        <w:rPr>
          <w:rFonts w:ascii="Times New Roman" w:hAnsi="Times New Roman"/>
          <w:color w:val="000000"/>
          <w:sz w:val="20"/>
          <w:lang w:val="en-GB"/>
        </w:rPr>
      </w:pPr>
      <w:r w:rsidRPr="00E14E3F">
        <w:rPr>
          <w:rFonts w:ascii="Times New Roman" w:hAnsi="Times New Roman"/>
          <w:color w:val="000000"/>
          <w:sz w:val="20"/>
          <w:lang w:val="en-GB"/>
        </w:rPr>
        <w:t>Fig</w:t>
      </w:r>
      <w:r w:rsidR="00A96788">
        <w:rPr>
          <w:rFonts w:ascii="Times New Roman" w:hAnsi="Times New Roman"/>
          <w:color w:val="000000"/>
          <w:sz w:val="20"/>
          <w:lang w:val="en-GB"/>
        </w:rPr>
        <w:t xml:space="preserve">. </w:t>
      </w:r>
      <w:r w:rsidRPr="00E14E3F">
        <w:rPr>
          <w:rFonts w:ascii="Times New Roman" w:hAnsi="Times New Roman"/>
          <w:color w:val="000000"/>
          <w:sz w:val="20"/>
          <w:lang w:val="en-GB"/>
        </w:rPr>
        <w:t>1. Potential energy of a quantum harmonic oscillator and several wave functions</w:t>
      </w:r>
    </w:p>
    <w:p w14:paraId="5E857E50" w14:textId="77777777" w:rsidR="00A96788" w:rsidRDefault="00A96788" w:rsidP="00AC6DCD">
      <w:pPr>
        <w:jc w:val="center"/>
        <w:rPr>
          <w:rFonts w:ascii="Times New Roman" w:hAnsi="Times New Roman"/>
          <w:color w:val="000000"/>
          <w:sz w:val="20"/>
          <w:lang w:val="en-GB"/>
        </w:rPr>
      </w:pPr>
    </w:p>
    <w:p w14:paraId="22CCC3CB" w14:textId="77777777" w:rsidR="00A96788" w:rsidRDefault="00A96788" w:rsidP="00A96788">
      <w:pPr>
        <w:ind w:firstLine="426"/>
        <w:rPr>
          <w:rFonts w:ascii="Times New Roman" w:hAnsi="Times New Roman"/>
          <w:color w:val="000000"/>
          <w:sz w:val="20"/>
          <w:lang w:val="en-GB"/>
        </w:rPr>
      </w:pPr>
      <w:r w:rsidRPr="00AC6DCD">
        <w:rPr>
          <w:rFonts w:ascii="Times New Roman" w:hAnsi="Times New Roman"/>
          <w:color w:val="000000"/>
          <w:sz w:val="20"/>
          <w:lang w:val="en-GB"/>
        </w:rPr>
        <w:t>Number the tables and figures in order of appearance in the text.</w:t>
      </w:r>
    </w:p>
    <w:p w14:paraId="167B1591" w14:textId="77777777" w:rsidR="00A96788" w:rsidRPr="00E14E3F" w:rsidRDefault="00A96788" w:rsidP="00AC6DCD">
      <w:pPr>
        <w:jc w:val="center"/>
        <w:rPr>
          <w:rFonts w:ascii="Times New Roman" w:hAnsi="Times New Roman"/>
          <w:color w:val="000000"/>
          <w:sz w:val="20"/>
          <w:lang w:val="en-GB"/>
        </w:rPr>
      </w:pPr>
    </w:p>
    <w:p w14:paraId="191B7C78" w14:textId="77777777" w:rsidR="00230E59" w:rsidRPr="00E14E3F" w:rsidRDefault="00230E59" w:rsidP="00230E59">
      <w:pPr>
        <w:spacing w:after="120"/>
        <w:jc w:val="left"/>
        <w:rPr>
          <w:rFonts w:ascii="Times New Roman" w:hAnsi="Times New Roman"/>
          <w:sz w:val="20"/>
          <w:lang w:val="en-GB"/>
        </w:rPr>
      </w:pPr>
      <w:r w:rsidRPr="00E14E3F">
        <w:rPr>
          <w:rFonts w:ascii="Times New Roman" w:hAnsi="Times New Roman"/>
          <w:sz w:val="20"/>
          <w:lang w:val="en-GB"/>
        </w:rPr>
        <w:t xml:space="preserve">Table 1. Normal values of the parameters </w:t>
      </w:r>
      <w:r w:rsidRPr="00E14E3F">
        <w:rPr>
          <w:rFonts w:ascii="Times New Roman" w:hAnsi="Times New Roman"/>
          <w:i/>
          <w:sz w:val="20"/>
          <w:lang w:val="en-GB"/>
        </w:rPr>
        <w:sym w:font="Symbol" w:char="F077"/>
      </w:r>
      <w:r w:rsidRPr="00E14E3F">
        <w:rPr>
          <w:rFonts w:ascii="Times New Roman" w:hAnsi="Times New Roman"/>
          <w:sz w:val="20"/>
          <w:lang w:val="en-GB"/>
        </w:rPr>
        <w:t xml:space="preserve"> and</w:t>
      </w:r>
      <w:r w:rsidRPr="00E14E3F">
        <w:rPr>
          <w:rFonts w:ascii="Times New Roman" w:hAnsi="Times New Roman"/>
          <w:i/>
          <w:sz w:val="20"/>
          <w:lang w:val="en-GB"/>
        </w:rPr>
        <w:sym w:font="Symbol" w:char="F067"/>
      </w:r>
      <w:r w:rsidRPr="00E14E3F">
        <w:rPr>
          <w:rFonts w:ascii="Times New Roman" w:hAnsi="Times New Roman"/>
          <w:sz w:val="20"/>
          <w:lang w:val="en-GB"/>
        </w:rPr>
        <w:t xml:space="preserve"> measured at different temperatures.</w:t>
      </w:r>
    </w:p>
    <w:tbl>
      <w:tblPr>
        <w:tblW w:w="0" w:type="auto"/>
        <w:jc w:val="center"/>
        <w:tblLook w:val="01E0" w:firstRow="1" w:lastRow="1" w:firstColumn="1" w:lastColumn="1" w:noHBand="0" w:noVBand="0"/>
      </w:tblPr>
      <w:tblGrid>
        <w:gridCol w:w="714"/>
        <w:gridCol w:w="851"/>
        <w:gridCol w:w="708"/>
      </w:tblGrid>
      <w:tr w:rsidR="00230E59" w:rsidRPr="00E14E3F" w14:paraId="76F8F21E" w14:textId="77777777" w:rsidTr="00211E16">
        <w:trPr>
          <w:jc w:val="center"/>
        </w:trPr>
        <w:tc>
          <w:tcPr>
            <w:tcW w:w="714" w:type="dxa"/>
            <w:tcBorders>
              <w:top w:val="single" w:sz="4" w:space="0" w:color="auto"/>
              <w:bottom w:val="single" w:sz="4" w:space="0" w:color="auto"/>
            </w:tcBorders>
            <w:shd w:val="clear" w:color="auto" w:fill="auto"/>
            <w:tcMar>
              <w:left w:w="0" w:type="dxa"/>
              <w:right w:w="0" w:type="dxa"/>
            </w:tcMar>
            <w:vAlign w:val="center"/>
          </w:tcPr>
          <w:p w14:paraId="4E82B4DA"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i/>
                <w:color w:val="000000"/>
                <w:sz w:val="20"/>
                <w:lang w:val="en-GB"/>
              </w:rPr>
              <w:t>T</w:t>
            </w:r>
            <w:r w:rsidRPr="00E14E3F">
              <w:rPr>
                <w:rFonts w:ascii="Times New Roman" w:hAnsi="Times New Roman"/>
                <w:color w:val="000000"/>
                <w:sz w:val="20"/>
                <w:lang w:val="en-GB"/>
              </w:rPr>
              <w:t xml:space="preserve"> (K)</w:t>
            </w:r>
          </w:p>
        </w:tc>
        <w:tc>
          <w:tcPr>
            <w:tcW w:w="851" w:type="dxa"/>
            <w:tcBorders>
              <w:top w:val="single" w:sz="4" w:space="0" w:color="auto"/>
              <w:bottom w:val="single" w:sz="4" w:space="0" w:color="auto"/>
            </w:tcBorders>
            <w:shd w:val="clear" w:color="auto" w:fill="auto"/>
            <w:tcMar>
              <w:left w:w="0" w:type="dxa"/>
              <w:right w:w="0" w:type="dxa"/>
            </w:tcMar>
            <w:vAlign w:val="center"/>
          </w:tcPr>
          <w:p w14:paraId="0760DDF3"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i/>
                <w:color w:val="000000"/>
                <w:sz w:val="20"/>
                <w:lang w:val="en-GB"/>
              </w:rPr>
              <w:sym w:font="Symbol" w:char="F077"/>
            </w:r>
            <w:r w:rsidRPr="00E14E3F">
              <w:rPr>
                <w:rFonts w:ascii="Times New Roman" w:hAnsi="Times New Roman"/>
                <w:color w:val="000000"/>
                <w:sz w:val="20"/>
                <w:lang w:val="en-GB"/>
              </w:rPr>
              <w:t xml:space="preserve"> (GHz)</w:t>
            </w:r>
          </w:p>
        </w:tc>
        <w:tc>
          <w:tcPr>
            <w:tcW w:w="708" w:type="dxa"/>
            <w:tcBorders>
              <w:top w:val="single" w:sz="4" w:space="0" w:color="auto"/>
              <w:bottom w:val="single" w:sz="4" w:space="0" w:color="auto"/>
            </w:tcBorders>
            <w:shd w:val="clear" w:color="auto" w:fill="auto"/>
            <w:tcMar>
              <w:left w:w="0" w:type="dxa"/>
              <w:right w:w="0" w:type="dxa"/>
            </w:tcMar>
            <w:vAlign w:val="center"/>
          </w:tcPr>
          <w:p w14:paraId="2A2F6315"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i/>
                <w:color w:val="000000"/>
                <w:sz w:val="20"/>
                <w:lang w:val="en-GB"/>
              </w:rPr>
              <w:sym w:font="Symbol" w:char="F067"/>
            </w:r>
            <w:r w:rsidRPr="00E14E3F">
              <w:rPr>
                <w:rFonts w:ascii="Times New Roman" w:hAnsi="Times New Roman"/>
                <w:color w:val="000000"/>
                <w:sz w:val="20"/>
                <w:lang w:val="en-GB"/>
              </w:rPr>
              <w:t xml:space="preserve"> (GHz)</w:t>
            </w:r>
          </w:p>
        </w:tc>
      </w:tr>
      <w:tr w:rsidR="00230E59" w:rsidRPr="00E14E3F" w14:paraId="374F0344" w14:textId="77777777" w:rsidTr="00211E16">
        <w:trPr>
          <w:jc w:val="center"/>
        </w:trPr>
        <w:tc>
          <w:tcPr>
            <w:tcW w:w="714" w:type="dxa"/>
            <w:tcBorders>
              <w:top w:val="single" w:sz="4" w:space="0" w:color="auto"/>
            </w:tcBorders>
            <w:shd w:val="clear" w:color="auto" w:fill="auto"/>
            <w:tcMar>
              <w:left w:w="0" w:type="dxa"/>
              <w:right w:w="0" w:type="dxa"/>
            </w:tcMar>
            <w:vAlign w:val="center"/>
          </w:tcPr>
          <w:p w14:paraId="476D72C4"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420</w:t>
            </w:r>
          </w:p>
        </w:tc>
        <w:tc>
          <w:tcPr>
            <w:tcW w:w="851" w:type="dxa"/>
            <w:tcBorders>
              <w:top w:val="single" w:sz="4" w:space="0" w:color="auto"/>
            </w:tcBorders>
            <w:shd w:val="clear" w:color="auto" w:fill="auto"/>
            <w:tcMar>
              <w:left w:w="0" w:type="dxa"/>
              <w:right w:w="0" w:type="dxa"/>
            </w:tcMar>
            <w:vAlign w:val="center"/>
          </w:tcPr>
          <w:p w14:paraId="4CD8AB6F"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15,3</w:t>
            </w:r>
          </w:p>
        </w:tc>
        <w:tc>
          <w:tcPr>
            <w:tcW w:w="708" w:type="dxa"/>
            <w:tcBorders>
              <w:top w:val="single" w:sz="4" w:space="0" w:color="auto"/>
            </w:tcBorders>
            <w:shd w:val="clear" w:color="auto" w:fill="auto"/>
            <w:tcMar>
              <w:left w:w="0" w:type="dxa"/>
              <w:right w:w="0" w:type="dxa"/>
            </w:tcMar>
            <w:vAlign w:val="center"/>
          </w:tcPr>
          <w:p w14:paraId="2F35A02F"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7,8</w:t>
            </w:r>
          </w:p>
        </w:tc>
      </w:tr>
      <w:tr w:rsidR="00230E59" w:rsidRPr="00E14E3F" w14:paraId="0341D57E" w14:textId="77777777" w:rsidTr="00211E16">
        <w:trPr>
          <w:jc w:val="center"/>
        </w:trPr>
        <w:tc>
          <w:tcPr>
            <w:tcW w:w="714" w:type="dxa"/>
            <w:shd w:val="clear" w:color="auto" w:fill="auto"/>
            <w:tcMar>
              <w:left w:w="0" w:type="dxa"/>
              <w:right w:w="0" w:type="dxa"/>
            </w:tcMar>
            <w:vAlign w:val="center"/>
          </w:tcPr>
          <w:p w14:paraId="6D3D1986"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400</w:t>
            </w:r>
          </w:p>
        </w:tc>
        <w:tc>
          <w:tcPr>
            <w:tcW w:w="851" w:type="dxa"/>
            <w:shd w:val="clear" w:color="auto" w:fill="auto"/>
            <w:tcMar>
              <w:left w:w="0" w:type="dxa"/>
              <w:right w:w="0" w:type="dxa"/>
            </w:tcMar>
            <w:vAlign w:val="center"/>
          </w:tcPr>
          <w:p w14:paraId="5C091101"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16,0</w:t>
            </w:r>
          </w:p>
        </w:tc>
        <w:tc>
          <w:tcPr>
            <w:tcW w:w="708" w:type="dxa"/>
            <w:shd w:val="clear" w:color="auto" w:fill="auto"/>
            <w:tcMar>
              <w:left w:w="0" w:type="dxa"/>
              <w:right w:w="0" w:type="dxa"/>
            </w:tcMar>
            <w:vAlign w:val="center"/>
          </w:tcPr>
          <w:p w14:paraId="62DE3FC8"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6,9</w:t>
            </w:r>
          </w:p>
        </w:tc>
      </w:tr>
      <w:tr w:rsidR="00230E59" w:rsidRPr="00E14E3F" w14:paraId="2219473E" w14:textId="77777777" w:rsidTr="00211E16">
        <w:trPr>
          <w:jc w:val="center"/>
        </w:trPr>
        <w:tc>
          <w:tcPr>
            <w:tcW w:w="714" w:type="dxa"/>
            <w:shd w:val="clear" w:color="auto" w:fill="auto"/>
            <w:tcMar>
              <w:left w:w="0" w:type="dxa"/>
              <w:right w:w="0" w:type="dxa"/>
            </w:tcMar>
            <w:vAlign w:val="center"/>
          </w:tcPr>
          <w:p w14:paraId="0FA80397"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370</w:t>
            </w:r>
          </w:p>
        </w:tc>
        <w:tc>
          <w:tcPr>
            <w:tcW w:w="851" w:type="dxa"/>
            <w:shd w:val="clear" w:color="auto" w:fill="auto"/>
            <w:tcMar>
              <w:left w:w="0" w:type="dxa"/>
              <w:right w:w="0" w:type="dxa"/>
            </w:tcMar>
            <w:vAlign w:val="center"/>
          </w:tcPr>
          <w:p w14:paraId="3B9E6FE8"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18,4</w:t>
            </w:r>
          </w:p>
        </w:tc>
        <w:tc>
          <w:tcPr>
            <w:tcW w:w="708" w:type="dxa"/>
            <w:shd w:val="clear" w:color="auto" w:fill="auto"/>
            <w:tcMar>
              <w:left w:w="0" w:type="dxa"/>
              <w:right w:w="0" w:type="dxa"/>
            </w:tcMar>
            <w:vAlign w:val="center"/>
          </w:tcPr>
          <w:p w14:paraId="4837DCAA"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5,0</w:t>
            </w:r>
          </w:p>
        </w:tc>
      </w:tr>
      <w:tr w:rsidR="00230E59" w:rsidRPr="00E14E3F" w14:paraId="5B3D993F" w14:textId="77777777" w:rsidTr="00211E16">
        <w:trPr>
          <w:jc w:val="center"/>
        </w:trPr>
        <w:tc>
          <w:tcPr>
            <w:tcW w:w="714" w:type="dxa"/>
            <w:tcBorders>
              <w:bottom w:val="single" w:sz="4" w:space="0" w:color="auto"/>
            </w:tcBorders>
            <w:shd w:val="clear" w:color="auto" w:fill="auto"/>
            <w:tcMar>
              <w:left w:w="0" w:type="dxa"/>
              <w:right w:w="0" w:type="dxa"/>
            </w:tcMar>
            <w:vAlign w:val="center"/>
          </w:tcPr>
          <w:p w14:paraId="3ECED510"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320</w:t>
            </w:r>
          </w:p>
        </w:tc>
        <w:tc>
          <w:tcPr>
            <w:tcW w:w="851" w:type="dxa"/>
            <w:tcBorders>
              <w:bottom w:val="single" w:sz="4" w:space="0" w:color="auto"/>
            </w:tcBorders>
            <w:shd w:val="clear" w:color="auto" w:fill="auto"/>
            <w:tcMar>
              <w:left w:w="0" w:type="dxa"/>
              <w:right w:w="0" w:type="dxa"/>
            </w:tcMar>
            <w:vAlign w:val="center"/>
          </w:tcPr>
          <w:p w14:paraId="1FD0A1DA"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20,2</w:t>
            </w:r>
          </w:p>
        </w:tc>
        <w:tc>
          <w:tcPr>
            <w:tcW w:w="708" w:type="dxa"/>
            <w:tcBorders>
              <w:bottom w:val="single" w:sz="4" w:space="0" w:color="auto"/>
            </w:tcBorders>
            <w:shd w:val="clear" w:color="auto" w:fill="auto"/>
            <w:tcMar>
              <w:left w:w="0" w:type="dxa"/>
              <w:right w:w="0" w:type="dxa"/>
            </w:tcMar>
            <w:vAlign w:val="center"/>
          </w:tcPr>
          <w:p w14:paraId="21DDF646" w14:textId="77777777" w:rsidR="00230E59" w:rsidRPr="00E14E3F" w:rsidRDefault="00230E59" w:rsidP="00211E16">
            <w:pPr>
              <w:ind w:firstLine="5"/>
              <w:jc w:val="center"/>
              <w:rPr>
                <w:rFonts w:ascii="Times New Roman" w:hAnsi="Times New Roman"/>
                <w:color w:val="000000"/>
                <w:sz w:val="20"/>
                <w:lang w:val="en-GB"/>
              </w:rPr>
            </w:pPr>
            <w:r w:rsidRPr="00E14E3F">
              <w:rPr>
                <w:rFonts w:ascii="Times New Roman" w:hAnsi="Times New Roman"/>
                <w:color w:val="000000"/>
                <w:sz w:val="20"/>
                <w:lang w:val="en-GB"/>
              </w:rPr>
              <w:t>2,1</w:t>
            </w:r>
          </w:p>
        </w:tc>
      </w:tr>
    </w:tbl>
    <w:p w14:paraId="4CA68091" w14:textId="04DE112A" w:rsidR="0019319A" w:rsidRPr="00E14E3F" w:rsidRDefault="0019319A" w:rsidP="00A96788">
      <w:pPr>
        <w:rPr>
          <w:rFonts w:ascii="Times New Roman" w:hAnsi="Times New Roman"/>
          <w:sz w:val="20"/>
          <w:lang w:val="en-GB"/>
        </w:rPr>
      </w:pPr>
    </w:p>
    <w:p w14:paraId="358196FB" w14:textId="5CE9FBD8" w:rsidR="0019319A" w:rsidRPr="00E14E3F" w:rsidRDefault="001D7097" w:rsidP="00A96788">
      <w:pPr>
        <w:ind w:firstLine="426"/>
        <w:rPr>
          <w:rFonts w:ascii="Times New Roman" w:hAnsi="Times New Roman"/>
          <w:sz w:val="20"/>
          <w:lang w:val="en-GB"/>
        </w:rPr>
      </w:pPr>
      <w:r w:rsidRPr="00E14E3F">
        <w:rPr>
          <w:rFonts w:ascii="Times New Roman" w:hAnsi="Times New Roman"/>
          <w:sz w:val="20"/>
          <w:lang w:val="en-GB"/>
        </w:rPr>
        <w:t xml:space="preserve">Upload electronic abstracts on the conference web page </w:t>
      </w:r>
      <w:hyperlink r:id="rId6" w:history="1">
        <w:r w:rsidRPr="00E14E3F">
          <w:rPr>
            <w:rStyle w:val="Hyperlink"/>
            <w:rFonts w:ascii="Times New Roman" w:hAnsi="Times New Roman"/>
            <w:sz w:val="20"/>
            <w:lang w:val="en-GB"/>
          </w:rPr>
          <w:t>https://bbc.lbfd.lt/</w:t>
        </w:r>
      </w:hyperlink>
      <w:r w:rsidRPr="00E14E3F">
        <w:rPr>
          <w:rFonts w:ascii="Times New Roman" w:hAnsi="Times New Roman"/>
          <w:sz w:val="20"/>
          <w:lang w:val="en-GB"/>
        </w:rPr>
        <w:t xml:space="preserve">. Conference abstracts will be accepted until </w:t>
      </w:r>
      <w:r w:rsidR="00265199">
        <w:rPr>
          <w:rFonts w:ascii="Times New Roman" w:hAnsi="Times New Roman"/>
          <w:b/>
          <w:sz w:val="20"/>
          <w:lang w:val="en-GB"/>
        </w:rPr>
        <w:t>9</w:t>
      </w:r>
      <w:r w:rsidRPr="00E14E3F">
        <w:rPr>
          <w:rFonts w:ascii="Times New Roman" w:hAnsi="Times New Roman"/>
          <w:b/>
          <w:sz w:val="20"/>
          <w:vertAlign w:val="superscript"/>
          <w:lang w:val="en-GB"/>
        </w:rPr>
        <w:t>th</w:t>
      </w:r>
      <w:r w:rsidRPr="00E14E3F">
        <w:rPr>
          <w:rFonts w:ascii="Times New Roman" w:hAnsi="Times New Roman"/>
          <w:b/>
          <w:sz w:val="20"/>
          <w:lang w:val="en-GB"/>
        </w:rPr>
        <w:t xml:space="preserve"> </w:t>
      </w:r>
      <w:r w:rsidR="00265199" w:rsidRPr="00E14E3F">
        <w:rPr>
          <w:rFonts w:ascii="Times New Roman" w:hAnsi="Times New Roman"/>
          <w:b/>
          <w:sz w:val="20"/>
          <w:lang w:val="en-GB"/>
        </w:rPr>
        <w:t>September</w:t>
      </w:r>
      <w:r w:rsidRPr="00E14E3F">
        <w:rPr>
          <w:rFonts w:ascii="Times New Roman" w:hAnsi="Times New Roman"/>
          <w:sz w:val="20"/>
          <w:lang w:val="en-GB"/>
        </w:rPr>
        <w:t xml:space="preserve"> 202</w:t>
      </w:r>
      <w:r w:rsidR="00265199">
        <w:rPr>
          <w:rFonts w:ascii="Times New Roman" w:hAnsi="Times New Roman"/>
          <w:sz w:val="20"/>
          <w:lang w:val="en-GB"/>
        </w:rPr>
        <w:t>4</w:t>
      </w:r>
      <w:r w:rsidRPr="00E14E3F">
        <w:rPr>
          <w:rFonts w:ascii="Times New Roman" w:hAnsi="Times New Roman"/>
          <w:sz w:val="20"/>
          <w:lang w:val="en-GB"/>
        </w:rPr>
        <w:t>.</w:t>
      </w:r>
    </w:p>
    <w:p w14:paraId="4789F878" w14:textId="02B2747D" w:rsidR="00EE79CA" w:rsidRPr="00E14E3F" w:rsidRDefault="001D7097" w:rsidP="00A96788">
      <w:pPr>
        <w:ind w:firstLine="426"/>
        <w:rPr>
          <w:rFonts w:ascii="Times New Roman" w:eastAsia="MS PGothic" w:hAnsi="Times New Roman"/>
          <w:color w:val="000000"/>
          <w:kern w:val="0"/>
          <w:sz w:val="20"/>
          <w:lang w:val="en-GB"/>
        </w:rPr>
      </w:pPr>
      <w:r w:rsidRPr="00E14E3F">
        <w:rPr>
          <w:rFonts w:ascii="Times New Roman" w:hAnsi="Times New Roman"/>
          <w:sz w:val="20"/>
          <w:lang w:val="en-GB"/>
        </w:rPr>
        <w:t xml:space="preserve">All abstracts submitted will be considered. </w:t>
      </w:r>
      <w:r w:rsidR="005B3CAB" w:rsidRPr="00E14E3F">
        <w:rPr>
          <w:rFonts w:ascii="Times New Roman" w:hAnsi="Times New Roman"/>
          <w:sz w:val="20"/>
          <w:lang w:val="en-GB"/>
        </w:rPr>
        <w:t>Incorrectly formatted abstracts will be returned to the authors</w:t>
      </w:r>
      <w:r w:rsidRPr="00E14E3F">
        <w:rPr>
          <w:rFonts w:ascii="Times New Roman" w:hAnsi="Times New Roman"/>
          <w:sz w:val="20"/>
          <w:lang w:val="en-GB"/>
        </w:rPr>
        <w:t xml:space="preserve"> for correction. Materials of the </w:t>
      </w:r>
      <w:r w:rsidR="005B3CAB" w:rsidRPr="00E14E3F">
        <w:rPr>
          <w:rFonts w:ascii="Times New Roman" w:hAnsi="Times New Roman"/>
          <w:sz w:val="20"/>
          <w:lang w:val="en-GB"/>
        </w:rPr>
        <w:t>conference</w:t>
      </w:r>
      <w:r w:rsidRPr="00E14E3F">
        <w:rPr>
          <w:rFonts w:ascii="Times New Roman" w:hAnsi="Times New Roman"/>
          <w:sz w:val="20"/>
          <w:lang w:val="en-GB"/>
        </w:rPr>
        <w:t xml:space="preserve"> will be posted on the Internet.</w:t>
      </w:r>
    </w:p>
    <w:p w14:paraId="3649FDBF" w14:textId="77777777" w:rsidR="00AC6DCD" w:rsidRPr="0022750B" w:rsidRDefault="00AC6DCD" w:rsidP="00AC6DCD">
      <w:pPr>
        <w:pBdr>
          <w:bottom w:val="single" w:sz="4" w:space="1" w:color="auto"/>
        </w:pBdr>
        <w:autoSpaceDE w:val="0"/>
        <w:autoSpaceDN w:val="0"/>
        <w:adjustRightInd w:val="0"/>
        <w:rPr>
          <w:rFonts w:ascii="Times New Roman" w:hAnsi="Times New Roman"/>
          <w:sz w:val="20"/>
          <w:lang w:val="lt-LT"/>
        </w:rPr>
      </w:pPr>
    </w:p>
    <w:p w14:paraId="1C5517D9" w14:textId="77777777" w:rsidR="00C45B2E" w:rsidRPr="00E14E3F" w:rsidRDefault="00275D8F" w:rsidP="00C45B2E">
      <w:pPr>
        <w:ind w:left="320" w:hangingChars="200" w:hanging="320"/>
        <w:rPr>
          <w:rFonts w:ascii="Times New Roman" w:hAnsi="Times New Roman"/>
          <w:color w:val="000000"/>
          <w:sz w:val="16"/>
          <w:szCs w:val="16"/>
          <w:lang w:val="en-GB"/>
        </w:rPr>
      </w:pPr>
      <w:r w:rsidRPr="00E14E3F">
        <w:rPr>
          <w:rFonts w:ascii="Times New Roman" w:eastAsia="MS PGothic" w:hAnsi="Times New Roman"/>
          <w:color w:val="000000"/>
          <w:kern w:val="0"/>
          <w:sz w:val="16"/>
          <w:szCs w:val="16"/>
          <w:lang w:val="en-GB"/>
        </w:rPr>
        <w:t>[1]</w:t>
      </w:r>
      <w:r w:rsidR="00606E83" w:rsidRPr="00E14E3F">
        <w:rPr>
          <w:rFonts w:ascii="Times New Roman" w:eastAsia="MS PGothic" w:hAnsi="Times New Roman"/>
          <w:color w:val="000000"/>
          <w:kern w:val="0"/>
          <w:sz w:val="16"/>
          <w:szCs w:val="16"/>
          <w:lang w:val="en-GB"/>
        </w:rPr>
        <w:t xml:space="preserve"> </w:t>
      </w:r>
      <w:r w:rsidR="00C45B2E" w:rsidRPr="00E14E3F">
        <w:rPr>
          <w:rFonts w:ascii="Times New Roman" w:hAnsi="Times New Roman"/>
          <w:color w:val="000000"/>
          <w:sz w:val="16"/>
          <w:szCs w:val="16"/>
          <w:lang w:val="en-GB"/>
        </w:rPr>
        <w:t>J. Dudek, S. Pfeffer, R. Zimmermann et al.</w:t>
      </w:r>
      <w:r w:rsidR="00606E83" w:rsidRPr="00E14E3F">
        <w:rPr>
          <w:rFonts w:ascii="Times New Roman" w:hAnsi="Times New Roman"/>
          <w:color w:val="000000"/>
          <w:sz w:val="16"/>
          <w:szCs w:val="16"/>
          <w:lang w:val="en-GB"/>
        </w:rPr>
        <w:t xml:space="preserve">, </w:t>
      </w:r>
      <w:r w:rsidR="00606E83" w:rsidRPr="00E14E3F">
        <w:rPr>
          <w:rFonts w:ascii="Times New Roman" w:hAnsi="Times New Roman"/>
          <w:i/>
          <w:color w:val="000000"/>
          <w:sz w:val="16"/>
          <w:szCs w:val="16"/>
          <w:lang w:val="en-GB"/>
        </w:rPr>
        <w:t>J. Mol. Biol.</w:t>
      </w:r>
      <w:r w:rsidR="00606E83" w:rsidRPr="00E14E3F">
        <w:rPr>
          <w:rFonts w:ascii="Times New Roman" w:hAnsi="Times New Roman"/>
          <w:color w:val="000000"/>
          <w:sz w:val="16"/>
          <w:szCs w:val="16"/>
          <w:lang w:val="en-GB"/>
        </w:rPr>
        <w:t xml:space="preserve"> </w:t>
      </w:r>
      <w:r w:rsidR="00606E83" w:rsidRPr="00E14E3F">
        <w:rPr>
          <w:rFonts w:ascii="Times New Roman" w:hAnsi="Times New Roman"/>
          <w:b/>
          <w:color w:val="000000"/>
          <w:sz w:val="16"/>
          <w:szCs w:val="16"/>
          <w:lang w:val="en-GB"/>
        </w:rPr>
        <w:t>427</w:t>
      </w:r>
      <w:r w:rsidR="00606E83" w:rsidRPr="00E14E3F">
        <w:rPr>
          <w:rFonts w:ascii="Times New Roman" w:hAnsi="Times New Roman"/>
          <w:color w:val="000000"/>
          <w:sz w:val="16"/>
          <w:szCs w:val="16"/>
          <w:lang w:val="en-GB"/>
        </w:rPr>
        <w:t>, 1159-1175 (2015).</w:t>
      </w:r>
    </w:p>
    <w:p w14:paraId="0780903D" w14:textId="77777777" w:rsidR="00F53AFA" w:rsidRPr="00E14E3F" w:rsidRDefault="00275D8F" w:rsidP="0019319A">
      <w:pPr>
        <w:ind w:left="320" w:hangingChars="200" w:hanging="320"/>
        <w:rPr>
          <w:rFonts w:ascii="Times New Roman" w:hAnsi="Times New Roman"/>
          <w:color w:val="000000"/>
          <w:sz w:val="16"/>
          <w:szCs w:val="16"/>
          <w:lang w:val="en-GB"/>
        </w:rPr>
      </w:pPr>
      <w:r w:rsidRPr="00E14E3F">
        <w:rPr>
          <w:rFonts w:ascii="Times New Roman" w:eastAsia="MS PGothic" w:hAnsi="Times New Roman"/>
          <w:color w:val="000000"/>
          <w:kern w:val="0"/>
          <w:sz w:val="16"/>
          <w:szCs w:val="16"/>
          <w:lang w:val="en-GB"/>
        </w:rPr>
        <w:t>[2]</w:t>
      </w:r>
      <w:r w:rsidR="00B021E0" w:rsidRPr="00E14E3F">
        <w:rPr>
          <w:rFonts w:ascii="Times New Roman" w:eastAsia="MS PGothic" w:hAnsi="Times New Roman"/>
          <w:color w:val="000000"/>
          <w:kern w:val="0"/>
          <w:sz w:val="16"/>
          <w:szCs w:val="16"/>
          <w:lang w:val="en-GB"/>
        </w:rPr>
        <w:t xml:space="preserve"> </w:t>
      </w:r>
      <w:r w:rsidR="00EC10FF" w:rsidRPr="00E14E3F">
        <w:rPr>
          <w:rFonts w:ascii="Times New Roman" w:eastAsia="MS PGothic" w:hAnsi="Times New Roman"/>
          <w:color w:val="000000"/>
          <w:kern w:val="0"/>
          <w:sz w:val="16"/>
          <w:szCs w:val="16"/>
          <w:lang w:val="en-GB"/>
        </w:rPr>
        <w:t>P.</w:t>
      </w:r>
      <w:r w:rsidR="00C45B2E" w:rsidRPr="00E14E3F">
        <w:rPr>
          <w:rFonts w:ascii="Times New Roman" w:eastAsia="MS PGothic" w:hAnsi="Times New Roman"/>
          <w:color w:val="000000"/>
          <w:kern w:val="0"/>
          <w:sz w:val="16"/>
          <w:szCs w:val="16"/>
          <w:lang w:val="en-GB"/>
        </w:rPr>
        <w:t xml:space="preserve"> </w:t>
      </w:r>
      <w:r w:rsidR="009956E1" w:rsidRPr="00E14E3F">
        <w:rPr>
          <w:rFonts w:ascii="Times New Roman" w:eastAsia="MS PGothic" w:hAnsi="Times New Roman"/>
          <w:color w:val="000000"/>
          <w:kern w:val="0"/>
          <w:sz w:val="16"/>
          <w:szCs w:val="16"/>
          <w:lang w:val="en-GB"/>
        </w:rPr>
        <w:t xml:space="preserve">M. </w:t>
      </w:r>
      <w:proofErr w:type="spellStart"/>
      <w:r w:rsidR="009956E1" w:rsidRPr="00E14E3F">
        <w:rPr>
          <w:rFonts w:ascii="Times New Roman" w:eastAsia="MS PGothic" w:hAnsi="Times New Roman"/>
          <w:color w:val="000000"/>
          <w:kern w:val="0"/>
          <w:sz w:val="16"/>
          <w:szCs w:val="16"/>
          <w:lang w:val="en-GB"/>
        </w:rPr>
        <w:t>Boersenberger</w:t>
      </w:r>
      <w:proofErr w:type="spellEnd"/>
      <w:r w:rsidR="009956E1" w:rsidRPr="00E14E3F">
        <w:rPr>
          <w:rFonts w:ascii="Times New Roman" w:eastAsia="MS PGothic" w:hAnsi="Times New Roman"/>
          <w:color w:val="000000"/>
          <w:kern w:val="0"/>
          <w:sz w:val="16"/>
          <w:szCs w:val="16"/>
          <w:lang w:val="en-GB"/>
        </w:rPr>
        <w:t>, D.</w:t>
      </w:r>
      <w:r w:rsidR="00C45B2E" w:rsidRPr="00E14E3F">
        <w:rPr>
          <w:rFonts w:ascii="Times New Roman" w:eastAsia="MS PGothic" w:hAnsi="Times New Roman"/>
          <w:color w:val="000000"/>
          <w:kern w:val="0"/>
          <w:sz w:val="16"/>
          <w:szCs w:val="16"/>
          <w:lang w:val="en-GB"/>
        </w:rPr>
        <w:t xml:space="preserve"> </w:t>
      </w:r>
      <w:r w:rsidR="00EC10FF" w:rsidRPr="00E14E3F">
        <w:rPr>
          <w:rFonts w:ascii="Times New Roman" w:eastAsia="MS PGothic" w:hAnsi="Times New Roman"/>
          <w:color w:val="000000"/>
          <w:kern w:val="0"/>
          <w:sz w:val="16"/>
          <w:szCs w:val="16"/>
          <w:lang w:val="en-GB"/>
        </w:rPr>
        <w:t xml:space="preserve">S. Weiss, </w:t>
      </w:r>
      <w:r w:rsidR="00EC10FF" w:rsidRPr="00E14E3F">
        <w:rPr>
          <w:rFonts w:ascii="Times New Roman" w:eastAsia="MS PGothic" w:hAnsi="Times New Roman"/>
          <w:i/>
          <w:color w:val="000000"/>
          <w:kern w:val="0"/>
          <w:sz w:val="16"/>
          <w:szCs w:val="16"/>
          <w:lang w:val="en-GB"/>
        </w:rPr>
        <w:t>Organic Photoreceptors for Imaging Systems</w:t>
      </w:r>
      <w:r w:rsidR="007B62FC" w:rsidRPr="00E14E3F">
        <w:rPr>
          <w:rFonts w:ascii="Times New Roman" w:eastAsia="MS PGothic" w:hAnsi="Times New Roman"/>
          <w:color w:val="000000"/>
          <w:kern w:val="0"/>
          <w:sz w:val="16"/>
          <w:szCs w:val="16"/>
          <w:lang w:val="en-GB"/>
        </w:rPr>
        <w:t>,</w:t>
      </w:r>
      <w:r w:rsidR="00EC10FF" w:rsidRPr="00E14E3F">
        <w:rPr>
          <w:rFonts w:ascii="Times New Roman" w:eastAsia="MS PGothic" w:hAnsi="Times New Roman"/>
          <w:color w:val="000000"/>
          <w:kern w:val="0"/>
          <w:sz w:val="16"/>
          <w:szCs w:val="16"/>
          <w:lang w:val="en-GB"/>
        </w:rPr>
        <w:t xml:space="preserve"> </w:t>
      </w:r>
      <w:r w:rsidR="007B62FC" w:rsidRPr="00E14E3F">
        <w:rPr>
          <w:rFonts w:ascii="Times New Roman" w:eastAsia="MS PGothic" w:hAnsi="Times New Roman"/>
          <w:color w:val="000000"/>
          <w:kern w:val="0"/>
          <w:sz w:val="16"/>
          <w:szCs w:val="16"/>
          <w:lang w:val="en-GB"/>
        </w:rPr>
        <w:t>CRC Press</w:t>
      </w:r>
      <w:r w:rsidR="00C45B2E" w:rsidRPr="00E14E3F">
        <w:rPr>
          <w:rFonts w:ascii="Times New Roman" w:eastAsia="MS PGothic" w:hAnsi="Times New Roman"/>
          <w:color w:val="000000"/>
          <w:kern w:val="0"/>
          <w:sz w:val="16"/>
          <w:szCs w:val="16"/>
          <w:lang w:val="en-GB"/>
        </w:rPr>
        <w:t xml:space="preserve">, </w:t>
      </w:r>
      <w:r w:rsidR="00EC10FF" w:rsidRPr="00E14E3F">
        <w:rPr>
          <w:rFonts w:ascii="Times New Roman" w:eastAsia="MS PGothic" w:hAnsi="Times New Roman"/>
          <w:color w:val="000000"/>
          <w:kern w:val="0"/>
          <w:sz w:val="16"/>
          <w:szCs w:val="16"/>
          <w:lang w:val="en-GB"/>
        </w:rPr>
        <w:t>199</w:t>
      </w:r>
      <w:r w:rsidR="00580102" w:rsidRPr="00E14E3F">
        <w:rPr>
          <w:rFonts w:ascii="Times New Roman" w:eastAsia="MS PGothic" w:hAnsi="Times New Roman"/>
          <w:color w:val="000000"/>
          <w:kern w:val="0"/>
          <w:sz w:val="16"/>
          <w:szCs w:val="16"/>
          <w:lang w:val="en-GB"/>
        </w:rPr>
        <w:t>3</w:t>
      </w:r>
      <w:r w:rsidR="00EC10FF" w:rsidRPr="00E14E3F">
        <w:rPr>
          <w:rFonts w:ascii="Times New Roman" w:eastAsia="MS PGothic" w:hAnsi="Times New Roman"/>
          <w:color w:val="000000"/>
          <w:kern w:val="0"/>
          <w:sz w:val="16"/>
          <w:szCs w:val="16"/>
          <w:lang w:val="en-GB"/>
        </w:rPr>
        <w:t>.</w:t>
      </w:r>
    </w:p>
    <w:sectPr w:rsidR="00F53AFA" w:rsidRPr="00E14E3F" w:rsidSect="00197060">
      <w:type w:val="continuous"/>
      <w:pgSz w:w="11906" w:h="16838" w:code="9"/>
      <w:pgMar w:top="1418" w:right="1134" w:bottom="1418" w:left="1134" w:header="851" w:footer="992" w:gutter="0"/>
      <w:cols w:space="567"/>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Sylfaen"/>
    <w:panose1 w:val="00000500000000020000"/>
    <w:charset w:val="00"/>
    <w:family w:val="roman"/>
    <w:pitch w:val="variable"/>
    <w:sig w:usb0="E0002EFF" w:usb1="C000785B" w:usb2="00000009" w:usb3="00000000" w:csb0="000001FF" w:csb1="00000000"/>
  </w:font>
  <w:font w:name="平成明朝">
    <w:altName w:val="Yu Gothic"/>
    <w:panose1 w:val="020B0604020202020204"/>
    <w:charset w:val="80"/>
    <w:family w:val="auto"/>
    <w:pitch w:val="variable"/>
    <w:sig w:usb0="01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0NzS0NDU2MTMzNzNR0lEKTi0uzszPAykwrAUAm1LTuSwAAAA="/>
  </w:docVars>
  <w:rsids>
    <w:rsidRoot w:val="00275D8F"/>
    <w:rsid w:val="000078A8"/>
    <w:rsid w:val="0002044D"/>
    <w:rsid w:val="00034E1D"/>
    <w:rsid w:val="00047E71"/>
    <w:rsid w:val="00056040"/>
    <w:rsid w:val="000668DC"/>
    <w:rsid w:val="00073563"/>
    <w:rsid w:val="000A7127"/>
    <w:rsid w:val="000B286C"/>
    <w:rsid w:val="000B2B70"/>
    <w:rsid w:val="00105717"/>
    <w:rsid w:val="001114D0"/>
    <w:rsid w:val="00120BAE"/>
    <w:rsid w:val="0012385E"/>
    <w:rsid w:val="00125214"/>
    <w:rsid w:val="0014601E"/>
    <w:rsid w:val="001520DB"/>
    <w:rsid w:val="0019319A"/>
    <w:rsid w:val="00197060"/>
    <w:rsid w:val="001A4DB6"/>
    <w:rsid w:val="001B2B43"/>
    <w:rsid w:val="001D7097"/>
    <w:rsid w:val="001D7C8B"/>
    <w:rsid w:val="00217E4B"/>
    <w:rsid w:val="00230E59"/>
    <w:rsid w:val="002413D8"/>
    <w:rsid w:val="0024595D"/>
    <w:rsid w:val="00250CD6"/>
    <w:rsid w:val="00252D85"/>
    <w:rsid w:val="00252EDC"/>
    <w:rsid w:val="002614B8"/>
    <w:rsid w:val="00265199"/>
    <w:rsid w:val="00271876"/>
    <w:rsid w:val="00275D8F"/>
    <w:rsid w:val="00280F21"/>
    <w:rsid w:val="00284244"/>
    <w:rsid w:val="002A43FF"/>
    <w:rsid w:val="002C6B66"/>
    <w:rsid w:val="002E0263"/>
    <w:rsid w:val="002E33B7"/>
    <w:rsid w:val="002E689F"/>
    <w:rsid w:val="00317ECB"/>
    <w:rsid w:val="00326E90"/>
    <w:rsid w:val="00334DBE"/>
    <w:rsid w:val="00335F8A"/>
    <w:rsid w:val="00344C58"/>
    <w:rsid w:val="00355FCE"/>
    <w:rsid w:val="00371F0B"/>
    <w:rsid w:val="00377B20"/>
    <w:rsid w:val="003B0F7E"/>
    <w:rsid w:val="003B302E"/>
    <w:rsid w:val="003B4A12"/>
    <w:rsid w:val="003B4CEE"/>
    <w:rsid w:val="003C04A8"/>
    <w:rsid w:val="003C27C8"/>
    <w:rsid w:val="003D0B99"/>
    <w:rsid w:val="003D2698"/>
    <w:rsid w:val="003D3BE9"/>
    <w:rsid w:val="003D46A8"/>
    <w:rsid w:val="003F0A4B"/>
    <w:rsid w:val="00404AFB"/>
    <w:rsid w:val="00406CC6"/>
    <w:rsid w:val="00422323"/>
    <w:rsid w:val="004418F7"/>
    <w:rsid w:val="00442E5B"/>
    <w:rsid w:val="00450A94"/>
    <w:rsid w:val="004A17A0"/>
    <w:rsid w:val="004B3035"/>
    <w:rsid w:val="004B559A"/>
    <w:rsid w:val="004B7D31"/>
    <w:rsid w:val="004C0F79"/>
    <w:rsid w:val="004C7A01"/>
    <w:rsid w:val="005010D4"/>
    <w:rsid w:val="005021F6"/>
    <w:rsid w:val="00502B12"/>
    <w:rsid w:val="00536F76"/>
    <w:rsid w:val="0056059F"/>
    <w:rsid w:val="005713B7"/>
    <w:rsid w:val="005726B3"/>
    <w:rsid w:val="00580102"/>
    <w:rsid w:val="005833D4"/>
    <w:rsid w:val="00585C21"/>
    <w:rsid w:val="00592E0D"/>
    <w:rsid w:val="005B3CAB"/>
    <w:rsid w:val="005B64F9"/>
    <w:rsid w:val="005B70EA"/>
    <w:rsid w:val="005B72D6"/>
    <w:rsid w:val="005C7672"/>
    <w:rsid w:val="005E46C6"/>
    <w:rsid w:val="005F7114"/>
    <w:rsid w:val="00606E83"/>
    <w:rsid w:val="00610FE3"/>
    <w:rsid w:val="00617831"/>
    <w:rsid w:val="006355C9"/>
    <w:rsid w:val="006722AA"/>
    <w:rsid w:val="00685D47"/>
    <w:rsid w:val="00695B86"/>
    <w:rsid w:val="006D66ED"/>
    <w:rsid w:val="006F0633"/>
    <w:rsid w:val="006F432E"/>
    <w:rsid w:val="0070236B"/>
    <w:rsid w:val="00733243"/>
    <w:rsid w:val="007333CE"/>
    <w:rsid w:val="007369FE"/>
    <w:rsid w:val="00752AA8"/>
    <w:rsid w:val="0075714A"/>
    <w:rsid w:val="00760626"/>
    <w:rsid w:val="007620BD"/>
    <w:rsid w:val="00764C9C"/>
    <w:rsid w:val="00780323"/>
    <w:rsid w:val="00782313"/>
    <w:rsid w:val="007B62FC"/>
    <w:rsid w:val="007B6E5E"/>
    <w:rsid w:val="007C3C85"/>
    <w:rsid w:val="007D18D3"/>
    <w:rsid w:val="00814ED5"/>
    <w:rsid w:val="00820C23"/>
    <w:rsid w:val="0084671E"/>
    <w:rsid w:val="00866395"/>
    <w:rsid w:val="00874FB9"/>
    <w:rsid w:val="00886843"/>
    <w:rsid w:val="00893267"/>
    <w:rsid w:val="008C29E1"/>
    <w:rsid w:val="008D79C7"/>
    <w:rsid w:val="008E78A0"/>
    <w:rsid w:val="00907F5C"/>
    <w:rsid w:val="0091656D"/>
    <w:rsid w:val="009373F9"/>
    <w:rsid w:val="009538F5"/>
    <w:rsid w:val="00957675"/>
    <w:rsid w:val="009618EE"/>
    <w:rsid w:val="00964623"/>
    <w:rsid w:val="00974AC1"/>
    <w:rsid w:val="00982D17"/>
    <w:rsid w:val="009850E5"/>
    <w:rsid w:val="00986B64"/>
    <w:rsid w:val="009907E9"/>
    <w:rsid w:val="00992E42"/>
    <w:rsid w:val="00994267"/>
    <w:rsid w:val="009956E1"/>
    <w:rsid w:val="009A3A1E"/>
    <w:rsid w:val="009A5C8E"/>
    <w:rsid w:val="009E7765"/>
    <w:rsid w:val="00A06C68"/>
    <w:rsid w:val="00A310CF"/>
    <w:rsid w:val="00A44368"/>
    <w:rsid w:val="00A46246"/>
    <w:rsid w:val="00A46327"/>
    <w:rsid w:val="00A51A0D"/>
    <w:rsid w:val="00A66C7D"/>
    <w:rsid w:val="00A66D43"/>
    <w:rsid w:val="00A71FF9"/>
    <w:rsid w:val="00A74D6E"/>
    <w:rsid w:val="00A75AA3"/>
    <w:rsid w:val="00A92767"/>
    <w:rsid w:val="00A96788"/>
    <w:rsid w:val="00AA0CF6"/>
    <w:rsid w:val="00AA18DC"/>
    <w:rsid w:val="00AB1785"/>
    <w:rsid w:val="00AC6DCD"/>
    <w:rsid w:val="00AD1300"/>
    <w:rsid w:val="00AD5927"/>
    <w:rsid w:val="00AE4883"/>
    <w:rsid w:val="00AE6BA0"/>
    <w:rsid w:val="00AF3BFB"/>
    <w:rsid w:val="00AF46C8"/>
    <w:rsid w:val="00AF5014"/>
    <w:rsid w:val="00B021E0"/>
    <w:rsid w:val="00B1240B"/>
    <w:rsid w:val="00B14703"/>
    <w:rsid w:val="00B27BF9"/>
    <w:rsid w:val="00B306D7"/>
    <w:rsid w:val="00B334F2"/>
    <w:rsid w:val="00B97604"/>
    <w:rsid w:val="00BA0104"/>
    <w:rsid w:val="00BB5B1A"/>
    <w:rsid w:val="00BC5539"/>
    <w:rsid w:val="00BD2106"/>
    <w:rsid w:val="00BF0902"/>
    <w:rsid w:val="00C16ECC"/>
    <w:rsid w:val="00C3708E"/>
    <w:rsid w:val="00C41F6A"/>
    <w:rsid w:val="00C45B2E"/>
    <w:rsid w:val="00C51B67"/>
    <w:rsid w:val="00C573E4"/>
    <w:rsid w:val="00C60DFF"/>
    <w:rsid w:val="00C85062"/>
    <w:rsid w:val="00C91DAB"/>
    <w:rsid w:val="00C952F4"/>
    <w:rsid w:val="00CA4149"/>
    <w:rsid w:val="00CB77C9"/>
    <w:rsid w:val="00CC3688"/>
    <w:rsid w:val="00CC7613"/>
    <w:rsid w:val="00CE3E21"/>
    <w:rsid w:val="00CF04A2"/>
    <w:rsid w:val="00CF28AC"/>
    <w:rsid w:val="00D072E7"/>
    <w:rsid w:val="00D17AB0"/>
    <w:rsid w:val="00D207A4"/>
    <w:rsid w:val="00D22D07"/>
    <w:rsid w:val="00D3679D"/>
    <w:rsid w:val="00D56DF0"/>
    <w:rsid w:val="00D64A09"/>
    <w:rsid w:val="00D64B39"/>
    <w:rsid w:val="00D656A5"/>
    <w:rsid w:val="00D73770"/>
    <w:rsid w:val="00D8059D"/>
    <w:rsid w:val="00D938C1"/>
    <w:rsid w:val="00DB0EEA"/>
    <w:rsid w:val="00DD50D1"/>
    <w:rsid w:val="00DD535D"/>
    <w:rsid w:val="00DD5D53"/>
    <w:rsid w:val="00DF4447"/>
    <w:rsid w:val="00E037E3"/>
    <w:rsid w:val="00E14E3F"/>
    <w:rsid w:val="00E17C82"/>
    <w:rsid w:val="00E22EC7"/>
    <w:rsid w:val="00E23500"/>
    <w:rsid w:val="00E37789"/>
    <w:rsid w:val="00E71E5E"/>
    <w:rsid w:val="00EA31F0"/>
    <w:rsid w:val="00EC10FF"/>
    <w:rsid w:val="00EC1A4E"/>
    <w:rsid w:val="00EC51B9"/>
    <w:rsid w:val="00EE11C5"/>
    <w:rsid w:val="00EE79CA"/>
    <w:rsid w:val="00F00F55"/>
    <w:rsid w:val="00F12CF1"/>
    <w:rsid w:val="00F1516D"/>
    <w:rsid w:val="00F34E4E"/>
    <w:rsid w:val="00F40D7B"/>
    <w:rsid w:val="00F45127"/>
    <w:rsid w:val="00F514CD"/>
    <w:rsid w:val="00F53AFA"/>
    <w:rsid w:val="00F7114A"/>
    <w:rsid w:val="00F77968"/>
    <w:rsid w:val="00F82CDE"/>
    <w:rsid w:val="00F9492F"/>
    <w:rsid w:val="00F960EB"/>
    <w:rsid w:val="00FC2A93"/>
    <w:rsid w:val="00FE133D"/>
    <w:rsid w:val="00FE3573"/>
    <w:rsid w:val="00FE44EA"/>
    <w:rsid w:val="00FE63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52EDD23"/>
  <w15:docId w15:val="{76D1515A-6728-4583-B50C-1CC749CD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Paragraph">
    <w:name w:val="Paragraph"/>
    <w:basedOn w:val="Normal"/>
    <w:pPr>
      <w:widowControl/>
      <w:ind w:firstLine="274"/>
    </w:pPr>
    <w:rPr>
      <w:rFonts w:ascii="Times New Roman" w:eastAsia="MS Mincho" w:hAnsi="Times New Roman"/>
      <w:kern w:val="0"/>
      <w:sz w:val="20"/>
    </w:rPr>
  </w:style>
  <w:style w:type="paragraph" w:customStyle="1" w:styleId="Equation">
    <w:name w:val="Equation"/>
    <w:basedOn w:val="Paragraph"/>
    <w:pPr>
      <w:tabs>
        <w:tab w:val="center" w:pos="4320"/>
      </w:tabs>
      <w:ind w:firstLine="0"/>
    </w:pPr>
  </w:style>
  <w:style w:type="character" w:styleId="FollowedHyperlink">
    <w:name w:val="FollowedHyperlink"/>
    <w:rPr>
      <w:color w:val="800080"/>
      <w:u w:val="single"/>
    </w:rPr>
  </w:style>
  <w:style w:type="table" w:styleId="TableGrid">
    <w:name w:val="Table Grid"/>
    <w:basedOn w:val="TableNormal"/>
    <w:rsid w:val="005B70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9319A"/>
    <w:rPr>
      <w:sz w:val="16"/>
      <w:szCs w:val="16"/>
    </w:rPr>
  </w:style>
  <w:style w:type="paragraph" w:styleId="CommentText">
    <w:name w:val="annotation text"/>
    <w:basedOn w:val="Normal"/>
    <w:link w:val="CommentTextChar"/>
    <w:rsid w:val="0019319A"/>
    <w:rPr>
      <w:sz w:val="20"/>
    </w:rPr>
  </w:style>
  <w:style w:type="character" w:customStyle="1" w:styleId="CommentTextChar">
    <w:name w:val="Comment Text Char"/>
    <w:basedOn w:val="DefaultParagraphFont"/>
    <w:link w:val="CommentText"/>
    <w:rsid w:val="0019319A"/>
    <w:rPr>
      <w:kern w:val="2"/>
      <w:lang w:val="en-US" w:eastAsia="ja-JP"/>
    </w:rPr>
  </w:style>
  <w:style w:type="paragraph" w:styleId="CommentSubject">
    <w:name w:val="annotation subject"/>
    <w:basedOn w:val="CommentText"/>
    <w:next w:val="CommentText"/>
    <w:link w:val="CommentSubjectChar"/>
    <w:rsid w:val="0019319A"/>
    <w:rPr>
      <w:b/>
      <w:bCs/>
    </w:rPr>
  </w:style>
  <w:style w:type="character" w:customStyle="1" w:styleId="CommentSubjectChar">
    <w:name w:val="Comment Subject Char"/>
    <w:basedOn w:val="CommentTextChar"/>
    <w:link w:val="CommentSubject"/>
    <w:rsid w:val="0019319A"/>
    <w:rPr>
      <w:b/>
      <w:bCs/>
      <w:kern w:val="2"/>
      <w:lang w:val="en-US" w:eastAsia="ja-JP"/>
    </w:rPr>
  </w:style>
  <w:style w:type="paragraph" w:styleId="Revision">
    <w:name w:val="Revision"/>
    <w:hidden/>
    <w:uiPriority w:val="99"/>
    <w:semiHidden/>
    <w:rsid w:val="0019319A"/>
    <w:rPr>
      <w:kern w:val="2"/>
      <w:sz w:val="24"/>
      <w:lang w:val="en-US" w:eastAsia="ja-JP"/>
    </w:rPr>
  </w:style>
  <w:style w:type="paragraph" w:styleId="BalloonText">
    <w:name w:val="Balloon Text"/>
    <w:basedOn w:val="Normal"/>
    <w:link w:val="BalloonTextChar"/>
    <w:rsid w:val="0019319A"/>
    <w:rPr>
      <w:rFonts w:ascii="Tahoma" w:hAnsi="Tahoma" w:cs="Tahoma"/>
      <w:sz w:val="16"/>
      <w:szCs w:val="16"/>
    </w:rPr>
  </w:style>
  <w:style w:type="character" w:customStyle="1" w:styleId="BalloonTextChar">
    <w:name w:val="Balloon Text Char"/>
    <w:basedOn w:val="DefaultParagraphFont"/>
    <w:link w:val="BalloonText"/>
    <w:rsid w:val="0019319A"/>
    <w:rPr>
      <w:rFonts w:ascii="Tahoma" w:hAnsi="Tahoma" w:cs="Tahoma"/>
      <w:kern w:val="2"/>
      <w:sz w:val="16"/>
      <w:szCs w:val="16"/>
      <w:lang w:val="en-US" w:eastAsia="ja-JP"/>
    </w:rPr>
  </w:style>
  <w:style w:type="paragraph" w:customStyle="1" w:styleId="References">
    <w:name w:val="References"/>
    <w:basedOn w:val="Normal"/>
    <w:rsid w:val="00AC6DCD"/>
    <w:pPr>
      <w:widowControl/>
      <w:suppressAutoHyphens/>
      <w:spacing w:line="360" w:lineRule="auto"/>
      <w:ind w:left="338" w:hanging="338"/>
    </w:pPr>
    <w:rPr>
      <w:rFonts w:ascii="Times New Roman" w:eastAsia="Times New Roman" w:hAnsi="Times New Roman"/>
      <w:kern w:val="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30956">
      <w:bodyDiv w:val="1"/>
      <w:marLeft w:val="0"/>
      <w:marRight w:val="0"/>
      <w:marTop w:val="0"/>
      <w:marBottom w:val="0"/>
      <w:divBdr>
        <w:top w:val="none" w:sz="0" w:space="0" w:color="auto"/>
        <w:left w:val="none" w:sz="0" w:space="0" w:color="auto"/>
        <w:bottom w:val="none" w:sz="0" w:space="0" w:color="auto"/>
        <w:right w:val="none" w:sz="0" w:space="0" w:color="auto"/>
      </w:divBdr>
      <w:divsChild>
        <w:div w:id="1833721178">
          <w:marLeft w:val="0"/>
          <w:marRight w:val="0"/>
          <w:marTop w:val="0"/>
          <w:marBottom w:val="240"/>
          <w:divBdr>
            <w:top w:val="none" w:sz="0" w:space="0" w:color="auto"/>
            <w:left w:val="none" w:sz="0" w:space="0" w:color="auto"/>
            <w:bottom w:val="none" w:sz="0" w:space="0" w:color="auto"/>
            <w:right w:val="none" w:sz="0" w:space="0" w:color="auto"/>
          </w:divBdr>
        </w:div>
        <w:div w:id="1599869039">
          <w:marLeft w:val="0"/>
          <w:marRight w:val="0"/>
          <w:marTop w:val="0"/>
          <w:marBottom w:val="240"/>
          <w:divBdr>
            <w:top w:val="none" w:sz="0" w:space="0" w:color="auto"/>
            <w:left w:val="none" w:sz="0" w:space="0" w:color="auto"/>
            <w:bottom w:val="none" w:sz="0" w:space="0" w:color="auto"/>
            <w:right w:val="none" w:sz="0" w:space="0" w:color="auto"/>
          </w:divBdr>
        </w:div>
        <w:div w:id="2048987533">
          <w:marLeft w:val="0"/>
          <w:marRight w:val="0"/>
          <w:marTop w:val="0"/>
          <w:marBottom w:val="240"/>
          <w:divBdr>
            <w:top w:val="none" w:sz="0" w:space="0" w:color="auto"/>
            <w:left w:val="none" w:sz="0" w:space="0" w:color="auto"/>
            <w:bottom w:val="none" w:sz="0" w:space="0" w:color="auto"/>
            <w:right w:val="none" w:sz="0" w:space="0" w:color="auto"/>
          </w:divBdr>
        </w:div>
        <w:div w:id="1810703717">
          <w:marLeft w:val="0"/>
          <w:marRight w:val="0"/>
          <w:marTop w:val="0"/>
          <w:marBottom w:val="240"/>
          <w:divBdr>
            <w:top w:val="none" w:sz="0" w:space="0" w:color="auto"/>
            <w:left w:val="none" w:sz="0" w:space="0" w:color="auto"/>
            <w:bottom w:val="none" w:sz="0" w:space="0" w:color="auto"/>
            <w:right w:val="none" w:sz="0" w:space="0" w:color="auto"/>
          </w:divBdr>
        </w:div>
        <w:div w:id="395709338">
          <w:marLeft w:val="0"/>
          <w:marRight w:val="0"/>
          <w:marTop w:val="0"/>
          <w:marBottom w:val="240"/>
          <w:divBdr>
            <w:top w:val="none" w:sz="0" w:space="0" w:color="auto"/>
            <w:left w:val="none" w:sz="0" w:space="0" w:color="auto"/>
            <w:bottom w:val="none" w:sz="0" w:space="0" w:color="auto"/>
            <w:right w:val="none" w:sz="0" w:space="0" w:color="auto"/>
          </w:divBdr>
        </w:div>
      </w:divsChild>
    </w:div>
    <w:div w:id="301740823">
      <w:bodyDiv w:val="1"/>
      <w:marLeft w:val="0"/>
      <w:marRight w:val="0"/>
      <w:marTop w:val="0"/>
      <w:marBottom w:val="0"/>
      <w:divBdr>
        <w:top w:val="none" w:sz="0" w:space="0" w:color="auto"/>
        <w:left w:val="none" w:sz="0" w:space="0" w:color="auto"/>
        <w:bottom w:val="none" w:sz="0" w:space="0" w:color="auto"/>
        <w:right w:val="none" w:sz="0" w:space="0" w:color="auto"/>
      </w:divBdr>
    </w:div>
    <w:div w:id="1332444956">
      <w:bodyDiv w:val="1"/>
      <w:marLeft w:val="0"/>
      <w:marRight w:val="0"/>
      <w:marTop w:val="0"/>
      <w:marBottom w:val="0"/>
      <w:divBdr>
        <w:top w:val="none" w:sz="0" w:space="0" w:color="auto"/>
        <w:left w:val="none" w:sz="0" w:space="0" w:color="auto"/>
        <w:bottom w:val="none" w:sz="0" w:space="0" w:color="auto"/>
        <w:right w:val="none" w:sz="0" w:space="0" w:color="auto"/>
      </w:divBdr>
      <w:divsChild>
        <w:div w:id="1330131074">
          <w:marLeft w:val="0"/>
          <w:marRight w:val="0"/>
          <w:marTop w:val="0"/>
          <w:marBottom w:val="240"/>
          <w:divBdr>
            <w:top w:val="none" w:sz="0" w:space="0" w:color="auto"/>
            <w:left w:val="none" w:sz="0" w:space="0" w:color="auto"/>
            <w:bottom w:val="none" w:sz="0" w:space="0" w:color="auto"/>
            <w:right w:val="none" w:sz="0" w:space="0" w:color="auto"/>
          </w:divBdr>
        </w:div>
        <w:div w:id="65568038">
          <w:marLeft w:val="0"/>
          <w:marRight w:val="0"/>
          <w:marTop w:val="0"/>
          <w:marBottom w:val="240"/>
          <w:divBdr>
            <w:top w:val="none" w:sz="0" w:space="0" w:color="auto"/>
            <w:left w:val="none" w:sz="0" w:space="0" w:color="auto"/>
            <w:bottom w:val="none" w:sz="0" w:space="0" w:color="auto"/>
            <w:right w:val="none" w:sz="0" w:space="0" w:color="auto"/>
          </w:divBdr>
        </w:div>
        <w:div w:id="894052529">
          <w:marLeft w:val="0"/>
          <w:marRight w:val="0"/>
          <w:marTop w:val="0"/>
          <w:marBottom w:val="240"/>
          <w:divBdr>
            <w:top w:val="none" w:sz="0" w:space="0" w:color="auto"/>
            <w:left w:val="none" w:sz="0" w:space="0" w:color="auto"/>
            <w:bottom w:val="none" w:sz="0" w:space="0" w:color="auto"/>
            <w:right w:val="none" w:sz="0" w:space="0" w:color="auto"/>
          </w:divBdr>
        </w:div>
        <w:div w:id="831339755">
          <w:marLeft w:val="0"/>
          <w:marRight w:val="0"/>
          <w:marTop w:val="0"/>
          <w:marBottom w:val="240"/>
          <w:divBdr>
            <w:top w:val="none" w:sz="0" w:space="0" w:color="auto"/>
            <w:left w:val="none" w:sz="0" w:space="0" w:color="auto"/>
            <w:bottom w:val="none" w:sz="0" w:space="0" w:color="auto"/>
            <w:right w:val="none" w:sz="0" w:space="0" w:color="auto"/>
          </w:divBdr>
        </w:div>
        <w:div w:id="703556644">
          <w:marLeft w:val="0"/>
          <w:marRight w:val="0"/>
          <w:marTop w:val="0"/>
          <w:marBottom w:val="240"/>
          <w:divBdr>
            <w:top w:val="none" w:sz="0" w:space="0" w:color="auto"/>
            <w:left w:val="none" w:sz="0" w:space="0" w:color="auto"/>
            <w:bottom w:val="none" w:sz="0" w:space="0" w:color="auto"/>
            <w:right w:val="none" w:sz="0" w:space="0" w:color="auto"/>
          </w:divBdr>
        </w:div>
      </w:divsChild>
    </w:div>
    <w:div w:id="1494955000">
      <w:bodyDiv w:val="1"/>
      <w:marLeft w:val="0"/>
      <w:marRight w:val="0"/>
      <w:marTop w:val="0"/>
      <w:marBottom w:val="0"/>
      <w:divBdr>
        <w:top w:val="none" w:sz="0" w:space="0" w:color="auto"/>
        <w:left w:val="none" w:sz="0" w:space="0" w:color="auto"/>
        <w:bottom w:val="none" w:sz="0" w:space="0" w:color="auto"/>
        <w:right w:val="none" w:sz="0" w:space="0" w:color="auto"/>
      </w:divBdr>
      <w:divsChild>
        <w:div w:id="1864785412">
          <w:marLeft w:val="0"/>
          <w:marRight w:val="0"/>
          <w:marTop w:val="0"/>
          <w:marBottom w:val="240"/>
          <w:divBdr>
            <w:top w:val="none" w:sz="0" w:space="0" w:color="auto"/>
            <w:left w:val="none" w:sz="0" w:space="0" w:color="auto"/>
            <w:bottom w:val="none" w:sz="0" w:space="0" w:color="auto"/>
            <w:right w:val="none" w:sz="0" w:space="0" w:color="auto"/>
          </w:divBdr>
        </w:div>
        <w:div w:id="1382752577">
          <w:marLeft w:val="0"/>
          <w:marRight w:val="0"/>
          <w:marTop w:val="0"/>
          <w:marBottom w:val="240"/>
          <w:divBdr>
            <w:top w:val="none" w:sz="0" w:space="0" w:color="auto"/>
            <w:left w:val="none" w:sz="0" w:space="0" w:color="auto"/>
            <w:bottom w:val="none" w:sz="0" w:space="0" w:color="auto"/>
            <w:right w:val="none" w:sz="0" w:space="0" w:color="auto"/>
          </w:divBdr>
        </w:div>
        <w:div w:id="1027683027">
          <w:marLeft w:val="0"/>
          <w:marRight w:val="0"/>
          <w:marTop w:val="0"/>
          <w:marBottom w:val="240"/>
          <w:divBdr>
            <w:top w:val="none" w:sz="0" w:space="0" w:color="auto"/>
            <w:left w:val="none" w:sz="0" w:space="0" w:color="auto"/>
            <w:bottom w:val="none" w:sz="0" w:space="0" w:color="auto"/>
            <w:right w:val="none" w:sz="0" w:space="0" w:color="auto"/>
          </w:divBdr>
        </w:div>
        <w:div w:id="1766535300">
          <w:marLeft w:val="0"/>
          <w:marRight w:val="0"/>
          <w:marTop w:val="0"/>
          <w:marBottom w:val="240"/>
          <w:divBdr>
            <w:top w:val="none" w:sz="0" w:space="0" w:color="auto"/>
            <w:left w:val="none" w:sz="0" w:space="0" w:color="auto"/>
            <w:bottom w:val="none" w:sz="0" w:space="0" w:color="auto"/>
            <w:right w:val="none" w:sz="0" w:space="0" w:color="auto"/>
          </w:divBdr>
        </w:div>
      </w:divsChild>
    </w:div>
    <w:div w:id="1540706867">
      <w:bodyDiv w:val="1"/>
      <w:marLeft w:val="0"/>
      <w:marRight w:val="0"/>
      <w:marTop w:val="0"/>
      <w:marBottom w:val="0"/>
      <w:divBdr>
        <w:top w:val="none" w:sz="0" w:space="0" w:color="auto"/>
        <w:left w:val="none" w:sz="0" w:space="0" w:color="auto"/>
        <w:bottom w:val="none" w:sz="0" w:space="0" w:color="auto"/>
        <w:right w:val="none" w:sz="0" w:space="0" w:color="auto"/>
      </w:divBdr>
      <w:divsChild>
        <w:div w:id="1489362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bc.lbfd.l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E4E5-0D4B-4606-89B6-14FC4A82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LNFK41 tezių pavyzdys</vt:lpstr>
    </vt:vector>
  </TitlesOfParts>
  <Company/>
  <LinksUpToDate>false</LinksUpToDate>
  <CharactersWithSpaces>3377</CharactersWithSpaces>
  <SharedDoc>false</SharedDoc>
  <HLinks>
    <vt:vector size="30" baseType="variant">
      <vt:variant>
        <vt:i4>3670113</vt:i4>
      </vt:variant>
      <vt:variant>
        <vt:i4>12</vt:i4>
      </vt:variant>
      <vt:variant>
        <vt:i4>0</vt:i4>
      </vt:variant>
      <vt:variant>
        <vt:i4>5</vt:i4>
      </vt:variant>
      <vt:variant>
        <vt:lpwstr>http://scitation.aip.org/vsearch/servlet/VerityServlet?KEY=ALL&amp;possible1=Kojima%2C+Seiji&amp;possible1zone=author&amp;maxdisp=25&amp;smode=strresults&amp;aqs=true</vt:lpwstr>
      </vt:variant>
      <vt:variant>
        <vt:lpwstr/>
      </vt:variant>
      <vt:variant>
        <vt:i4>2097212</vt:i4>
      </vt:variant>
      <vt:variant>
        <vt:i4>9</vt:i4>
      </vt:variant>
      <vt:variant>
        <vt:i4>0</vt:i4>
      </vt:variant>
      <vt:variant>
        <vt:i4>5</vt:i4>
      </vt:variant>
      <vt:variant>
        <vt:lpwstr>http://scitation.aip.org/vsearch/servlet/VerityServlet?KEY=ALL&amp;possible1=Ko%2C+Jae-Hyeon&amp;possible1zone=author&amp;maxdisp=25&amp;smode=strresults&amp;aqs=true</vt:lpwstr>
      </vt:variant>
      <vt:variant>
        <vt:lpwstr/>
      </vt:variant>
      <vt:variant>
        <vt:i4>851982</vt:i4>
      </vt:variant>
      <vt:variant>
        <vt:i4>6</vt:i4>
      </vt:variant>
      <vt:variant>
        <vt:i4>0</vt:i4>
      </vt:variant>
      <vt:variant>
        <vt:i4>5</vt:i4>
      </vt:variant>
      <vt:variant>
        <vt:lpwstr>http://scitation.aip.org/vsearch/servlet/VerityServlet?KEY=ALL&amp;possible1=Lushnikov%2C+S.+G.&amp;possible1zone=author&amp;maxdisp=25&amp;smode=strresults&amp;aqs=true</vt:lpwstr>
      </vt:variant>
      <vt:variant>
        <vt:lpwstr/>
      </vt:variant>
      <vt:variant>
        <vt:i4>5636142</vt:i4>
      </vt:variant>
      <vt:variant>
        <vt:i4>3</vt:i4>
      </vt:variant>
      <vt:variant>
        <vt:i4>0</vt:i4>
      </vt:variant>
      <vt:variant>
        <vt:i4>5</vt:i4>
      </vt:variant>
      <vt:variant>
        <vt:lpwstr>mailto:lnfk40@ff.vu.lt</vt:lpwstr>
      </vt:variant>
      <vt:variant>
        <vt:lpwstr/>
      </vt:variant>
      <vt:variant>
        <vt:i4>720942</vt:i4>
      </vt:variant>
      <vt:variant>
        <vt:i4>0</vt:i4>
      </vt:variant>
      <vt:variant>
        <vt:i4>0</vt:i4>
      </vt:variant>
      <vt:variant>
        <vt:i4>5</vt:i4>
      </vt:variant>
      <vt:variant>
        <vt:lpwstr>../Archyvas/Local Settings/Temp/bat/vardas.pavardis@mail.lt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LNFK41 tezių pavyzdys</dc:title>
  <dc:creator>RM615</dc:creator>
  <cp:lastModifiedBy>Paulius Ruzgys</cp:lastModifiedBy>
  <cp:revision>5</cp:revision>
  <cp:lastPrinted>2015-02-23T18:31:00Z</cp:lastPrinted>
  <dcterms:created xsi:type="dcterms:W3CDTF">2020-07-13T09:56:00Z</dcterms:created>
  <dcterms:modified xsi:type="dcterms:W3CDTF">2024-07-19T07:53:00Z</dcterms:modified>
</cp:coreProperties>
</file>